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8FEB" w14:textId="77777777" w:rsidR="00314C55" w:rsidRPr="00E04178" w:rsidRDefault="00314C55" w:rsidP="004307AA">
      <w:p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14:paraId="1947C0E1" w14:textId="14DAB460" w:rsidR="00961926" w:rsidRDefault="00961926" w:rsidP="007838D5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noProof/>
          <w:color w:val="FF0000"/>
        </w:rPr>
      </w:pPr>
      <w:r w:rsidRPr="00961926">
        <w:rPr>
          <w:rFonts w:ascii="Times New Roman" w:hAnsi="Times New Roman" w:cs="Times New Roman"/>
          <w:noProof/>
          <w:color w:val="FF0000"/>
          <w:lang w:eastAsia="hr-HR"/>
        </w:rPr>
        <w:drawing>
          <wp:inline distT="0" distB="0" distL="0" distR="0" wp14:anchorId="179F28C5" wp14:editId="64B6B341">
            <wp:extent cx="532286" cy="676265"/>
            <wp:effectExtent l="0" t="0" r="1270" b="0"/>
            <wp:docPr id="1" name="Picture 1" descr="A red and black checkered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ack checkered coat of ar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48" cy="72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809EDC" w14:textId="77777777" w:rsidR="008748BC" w:rsidRPr="00961926" w:rsidRDefault="008748BC" w:rsidP="007838D5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FF0000"/>
        </w:rPr>
      </w:pPr>
    </w:p>
    <w:p w14:paraId="70BF3D7E" w14:textId="25467B67" w:rsidR="00961926" w:rsidRPr="00110BE9" w:rsidRDefault="00961926" w:rsidP="00783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10BE9">
        <w:rPr>
          <w:rFonts w:ascii="Times New Roman" w:eastAsia="Times New Roman" w:hAnsi="Times New Roman" w:cs="Times New Roman"/>
          <w:b/>
        </w:rPr>
        <w:t>REPUBLIKA HRVATSKA</w:t>
      </w:r>
    </w:p>
    <w:p w14:paraId="73A70F18" w14:textId="1BF8DE8F" w:rsidR="00961926" w:rsidRPr="00110BE9" w:rsidRDefault="00961926" w:rsidP="00783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10BE9">
        <w:rPr>
          <w:rFonts w:ascii="Times New Roman" w:eastAsia="Times New Roman" w:hAnsi="Times New Roman" w:cs="Times New Roman"/>
          <w:b/>
        </w:rPr>
        <w:t>MINISTARSTVO GOSPODARSTVA</w:t>
      </w:r>
    </w:p>
    <w:p w14:paraId="6AFB0387" w14:textId="77777777" w:rsidR="00961926" w:rsidRPr="00110BE9" w:rsidRDefault="00961926" w:rsidP="0096192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F06B15C" w14:textId="09B5D396" w:rsidR="00961926" w:rsidRPr="00961926" w:rsidRDefault="00961926" w:rsidP="00BC7D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1926">
        <w:rPr>
          <w:rFonts w:ascii="Times New Roman" w:hAnsi="Times New Roman" w:cs="Times New Roman"/>
        </w:rPr>
        <w:tab/>
        <w:t xml:space="preserve">Sukladno raspisanom Javnom natječaju za prijam u državnu službu na neodređeno vrijeme u Ministarstvo </w:t>
      </w:r>
      <w:r w:rsidRPr="005C42D6">
        <w:rPr>
          <w:rFonts w:ascii="Times New Roman" w:hAnsi="Times New Roman" w:cs="Times New Roman"/>
        </w:rPr>
        <w:t>gospodarstva, KLASA: 112-07/2</w:t>
      </w:r>
      <w:r w:rsidR="00FA1B82" w:rsidRPr="005C42D6">
        <w:rPr>
          <w:rFonts w:ascii="Times New Roman" w:hAnsi="Times New Roman" w:cs="Times New Roman"/>
        </w:rPr>
        <w:t>4</w:t>
      </w:r>
      <w:r w:rsidRPr="005C42D6">
        <w:rPr>
          <w:rFonts w:ascii="Times New Roman" w:hAnsi="Times New Roman" w:cs="Times New Roman"/>
        </w:rPr>
        <w:t>-02/</w:t>
      </w:r>
      <w:r w:rsidR="00067CC9" w:rsidRPr="005C42D6">
        <w:rPr>
          <w:rFonts w:ascii="Times New Roman" w:hAnsi="Times New Roman" w:cs="Times New Roman"/>
        </w:rPr>
        <w:t>27</w:t>
      </w:r>
      <w:r w:rsidRPr="005C42D6">
        <w:rPr>
          <w:rFonts w:ascii="Times New Roman" w:hAnsi="Times New Roman" w:cs="Times New Roman"/>
        </w:rPr>
        <w:t>, URBROJ: 5</w:t>
      </w:r>
      <w:r w:rsidR="00067CC9" w:rsidRPr="005C42D6">
        <w:rPr>
          <w:rFonts w:ascii="Times New Roman" w:hAnsi="Times New Roman" w:cs="Times New Roman"/>
        </w:rPr>
        <w:t>26</w:t>
      </w:r>
      <w:r w:rsidRPr="005C42D6">
        <w:rPr>
          <w:rFonts w:ascii="Times New Roman" w:hAnsi="Times New Roman" w:cs="Times New Roman"/>
        </w:rPr>
        <w:t>-02-1-1-</w:t>
      </w:r>
      <w:r w:rsidR="00067CC9" w:rsidRPr="005C42D6">
        <w:rPr>
          <w:rFonts w:ascii="Times New Roman" w:hAnsi="Times New Roman" w:cs="Times New Roman"/>
        </w:rPr>
        <w:t>2-</w:t>
      </w:r>
      <w:r w:rsidRPr="005C42D6">
        <w:rPr>
          <w:rFonts w:ascii="Times New Roman" w:hAnsi="Times New Roman" w:cs="Times New Roman"/>
        </w:rPr>
        <w:t>2</w:t>
      </w:r>
      <w:r w:rsidR="008748BC" w:rsidRPr="005C42D6">
        <w:rPr>
          <w:rFonts w:ascii="Times New Roman" w:hAnsi="Times New Roman" w:cs="Times New Roman"/>
        </w:rPr>
        <w:t>4</w:t>
      </w:r>
      <w:r w:rsidRPr="005C42D6">
        <w:rPr>
          <w:rFonts w:ascii="Times New Roman" w:hAnsi="Times New Roman" w:cs="Times New Roman"/>
        </w:rPr>
        <w:t>-</w:t>
      </w:r>
      <w:r w:rsidR="00067CC9" w:rsidRPr="005C42D6">
        <w:rPr>
          <w:rFonts w:ascii="Times New Roman" w:hAnsi="Times New Roman" w:cs="Times New Roman"/>
        </w:rPr>
        <w:t>1</w:t>
      </w:r>
      <w:r w:rsidRPr="005C42D6">
        <w:rPr>
          <w:rFonts w:ascii="Times New Roman" w:hAnsi="Times New Roman" w:cs="Times New Roman"/>
        </w:rPr>
        <w:t xml:space="preserve">, objavljenog </w:t>
      </w:r>
      <w:r w:rsidRPr="00961926">
        <w:rPr>
          <w:rFonts w:ascii="Times New Roman" w:hAnsi="Times New Roman" w:cs="Times New Roman"/>
        </w:rPr>
        <w:t xml:space="preserve">na službenoj web stranici Ministarstva gospodarstva </w:t>
      </w:r>
      <w:hyperlink r:id="rId12" w:history="1">
        <w:r w:rsidRPr="00961926">
          <w:rPr>
            <w:rFonts w:ascii="Times New Roman" w:eastAsia="Calibri" w:hAnsi="Times New Roman" w:cs="Times New Roman"/>
            <w:u w:val="single"/>
          </w:rPr>
          <w:t>https://mingo.gov.hr</w:t>
        </w:r>
      </w:hyperlink>
      <w:r w:rsidRPr="00961926">
        <w:rPr>
          <w:rFonts w:ascii="Times New Roman" w:eastAsia="Calibri" w:hAnsi="Times New Roman" w:cs="Times New Roman"/>
        </w:rPr>
        <w:t xml:space="preserve"> </w:t>
      </w:r>
      <w:r w:rsidRPr="00961926">
        <w:rPr>
          <w:rFonts w:ascii="Times New Roman" w:hAnsi="Times New Roman" w:cs="Times New Roman"/>
        </w:rPr>
        <w:t>objavljuje se</w:t>
      </w:r>
    </w:p>
    <w:p w14:paraId="6ECF0A42" w14:textId="77777777" w:rsidR="00961926" w:rsidRPr="00961926" w:rsidRDefault="00961926" w:rsidP="00961926">
      <w:pPr>
        <w:spacing w:after="0" w:line="276" w:lineRule="auto"/>
        <w:rPr>
          <w:rFonts w:ascii="Times New Roman" w:hAnsi="Times New Roman" w:cs="Times New Roman"/>
        </w:rPr>
      </w:pPr>
    </w:p>
    <w:p w14:paraId="17C97F4A" w14:textId="77777777" w:rsidR="00961926" w:rsidRPr="00961926" w:rsidRDefault="00961926" w:rsidP="00961926">
      <w:pPr>
        <w:spacing w:after="0" w:line="276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110BE9">
        <w:rPr>
          <w:rFonts w:ascii="Times New Roman" w:hAnsi="Times New Roman" w:cs="Times New Roman"/>
          <w:b/>
          <w:u w:val="single"/>
        </w:rPr>
        <w:t>OPIS POSLOVA RADNOG MJESTA, PODACI O PLAĆI RADNOG MJESTA, SADRŽAJ I NAČIN TESTIRANJA TE PRAVNI IZVORI ZA PRIPREMU KANDIDATA ZA TESTIRANJE</w:t>
      </w:r>
    </w:p>
    <w:p w14:paraId="2824F05C" w14:textId="77777777" w:rsidR="00961926" w:rsidRPr="00961926" w:rsidRDefault="00961926" w:rsidP="00961926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</w:p>
    <w:p w14:paraId="2C25AEEC" w14:textId="77777777" w:rsidR="00961926" w:rsidRPr="00961926" w:rsidRDefault="00961926" w:rsidP="00961926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</w:p>
    <w:p w14:paraId="3CB461BC" w14:textId="77777777" w:rsidR="00961926" w:rsidRPr="00961926" w:rsidRDefault="00961926" w:rsidP="00961926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961926">
        <w:rPr>
          <w:rFonts w:ascii="Times New Roman" w:hAnsi="Times New Roman" w:cs="Times New Roman"/>
          <w:b/>
          <w:i/>
          <w:u w:val="single"/>
        </w:rPr>
        <w:t xml:space="preserve">Opis poslova radnih mjesta te pravni izvori za pripremu kandidata za testiranje </w:t>
      </w:r>
    </w:p>
    <w:p w14:paraId="6F164681" w14:textId="77777777" w:rsidR="00961926" w:rsidRPr="00961926" w:rsidRDefault="00961926" w:rsidP="0096192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65DB783" w14:textId="77777777" w:rsidR="00961926" w:rsidRPr="00961926" w:rsidRDefault="00961926" w:rsidP="0096192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lang w:eastAsia="hr-HR"/>
        </w:rPr>
      </w:pPr>
    </w:p>
    <w:p w14:paraId="321F4A23" w14:textId="77777777" w:rsidR="00CC118E" w:rsidRPr="00E04178" w:rsidRDefault="00CC118E" w:rsidP="00CC1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E0417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GLAVNO TAJNIŠTVO</w:t>
      </w:r>
    </w:p>
    <w:p w14:paraId="756BEEF0" w14:textId="77777777" w:rsidR="00CC118E" w:rsidRPr="004D6C20" w:rsidRDefault="00CC118E" w:rsidP="00CC1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4D6C20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Sektor za nabavu, opće  i tehničke poslove </w:t>
      </w:r>
    </w:p>
    <w:p w14:paraId="48BA5F4E" w14:textId="77777777" w:rsidR="00CC118E" w:rsidRPr="004D6C20" w:rsidRDefault="00CC118E" w:rsidP="00CC1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4D6C20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Služba za provedbu postupaka nabave i praćenje izvršenja ugovora</w:t>
      </w:r>
    </w:p>
    <w:p w14:paraId="30E6FF64" w14:textId="77777777" w:rsidR="00CC118E" w:rsidRDefault="00CC118E" w:rsidP="00CC1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4D6C20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Odjel za provedbu postupaka i ugovaranje</w:t>
      </w:r>
      <w:r w:rsidRPr="00E0417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</w:p>
    <w:p w14:paraId="28E060D1" w14:textId="77777777" w:rsidR="00CC118E" w:rsidRPr="00110BE9" w:rsidRDefault="00CC118E" w:rsidP="00CC1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42EF0253" w14:textId="77777777" w:rsidR="00CC118E" w:rsidRPr="00E04178" w:rsidRDefault="00CC118E" w:rsidP="00A03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</w:pPr>
      <w:r w:rsidRPr="00E04178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voditelj Odjela</w:t>
      </w:r>
      <w:r w:rsidRPr="00E04178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 - 1 izvršitelj (</w:t>
      </w:r>
      <w:proofErr w:type="spellStart"/>
      <w:r w:rsidRPr="00E04178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rbr</w:t>
      </w:r>
      <w:proofErr w:type="spellEnd"/>
      <w:r w:rsidRPr="00E04178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44</w:t>
      </w:r>
      <w:r w:rsidRPr="00E04178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.) </w:t>
      </w:r>
    </w:p>
    <w:p w14:paraId="6639002B" w14:textId="77777777" w:rsidR="00CC118E" w:rsidRPr="00110BE9" w:rsidRDefault="00CC118E" w:rsidP="00CC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BE4640" w14:textId="6C5AD698" w:rsidR="00564B99" w:rsidRPr="0010477E" w:rsidRDefault="00456149" w:rsidP="0045614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bookmarkStart w:id="0" w:name="_Hlk178921715"/>
      <w:r w:rsidRPr="0010477E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6CA6D734" w14:textId="67E712CA" w:rsidR="00456149" w:rsidRDefault="00564B99" w:rsidP="00CC11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4B99">
        <w:rPr>
          <w:rFonts w:ascii="Times New Roman" w:hAnsi="Times New Roman" w:cs="Times New Roman"/>
        </w:rPr>
        <w:t>Organizira poslove i upravlja radom Odjela, planira poslove koje će izvršavati Odjel, raspoređuje poslove i daje upute službenicima za obavljanje određenog posla, prati izvršavanje poslova u Odjelu, izrađuje i sudjeluje u izradi općih akata koji se odnose na poslove Odjela, ukazuju na probleme koji se pojavljuju u radu Odjela te predlaže načine izvršavanja pojedinih poslova, neposredno izvršava najsloženije poslove iz djelokruga Odjela, sudjeluje i rukovodi u pripremi i izradi složenije dokumentacije o nabavi, pruža stručnu pomoć drugim unutarnjim ustrojstvenim jedinicama u provedbi postupaka nabave, prati zakonske propise iz djelokruga javne nabave, definira vrstu postupka javne nabave sukladno zakonskim i podzakonskim propisima, planu nabave i osiguranim sredstvima u proračunu za pojedinu proračunsku godinu,  određuje osobne godišnje zadatke i ciljeve službenika, te procjenjuje potrebe za izobrazbom službenika u svrhu unapređenja rada Odjela i planiranja karijere i razvoja službenika u Odjelu, rukovodi, koordinira i organizira poslove u skladu s propisima, brine se o pravilnom i kvalitetnom obavljanju poslova Odjela, prati primjenu i provođenje zakona i podzakonskih akata iz djelokruga Odjela, sudjeluje u izradi strategija, programa, planova, općih i drugih akata iz djelokruga Odjela, prati i vrednuje obavljanje poslova iz djelokruga Odjela te predlaže ocjenu rada i učinkovitosti službenika u Odjelu, vodi računa o sprečavanju sukoba interesa sudionika postupaka javne nabave, razvija i predlaže smjernice, načela i postupke nabave u skladu s propisima te osnovnim i sveobuhvatnim mjerilima za zelenu javnu nabavu, obavlja druge poslove po uputi i nalogu nadređenih.</w:t>
      </w:r>
    </w:p>
    <w:p w14:paraId="3A381889" w14:textId="77777777" w:rsidR="00564B99" w:rsidRDefault="00564B99" w:rsidP="00CC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A7385F" w14:textId="3AB247BD" w:rsidR="000F476C" w:rsidRPr="0010477E" w:rsidRDefault="000F476C" w:rsidP="00CC118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10477E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bookmarkEnd w:id="0"/>
    <w:p w14:paraId="03EDF072" w14:textId="60E36090" w:rsidR="00287549" w:rsidRPr="00110BE9" w:rsidRDefault="00287549" w:rsidP="00A05BD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val="sv-FI"/>
        </w:rPr>
      </w:pPr>
      <w:r w:rsidRPr="00110BE9">
        <w:rPr>
          <w:rFonts w:ascii="Times New Roman" w:eastAsia="Times New Roman" w:hAnsi="Times New Roman" w:cs="Times New Roman"/>
          <w:lang w:val="sv-FI"/>
        </w:rPr>
        <w:t>Zakon o javnoj nabavi (</w:t>
      </w:r>
      <w:r w:rsidR="00BD168E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10BE9">
        <w:rPr>
          <w:rFonts w:ascii="Times New Roman" w:eastAsia="Times New Roman" w:hAnsi="Times New Roman" w:cs="Times New Roman"/>
          <w:lang w:val="sv-FI"/>
        </w:rPr>
        <w:t>120/16 i 114/22)</w:t>
      </w:r>
    </w:p>
    <w:p w14:paraId="5A2DFC56" w14:textId="2811C902" w:rsidR="00287549" w:rsidRPr="00110BE9" w:rsidRDefault="00287549" w:rsidP="00A05BDA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F7FC3"/>
          <w:lang w:val="sv-FI" w:eastAsia="hr-HR"/>
        </w:rPr>
      </w:pPr>
      <w:r w:rsidRPr="00110BE9">
        <w:rPr>
          <w:rFonts w:ascii="Times New Roman" w:eastAsia="Times New Roman" w:hAnsi="Times New Roman" w:cs="Times New Roman"/>
          <w:color w:val="000000"/>
          <w:lang w:val="sv-FI"/>
        </w:rPr>
        <w:t>Pravilnik o dokumentaciji o nabavi te ponudi u postupcima javne nabave</w:t>
      </w:r>
      <w:r w:rsidRPr="00110BE9">
        <w:rPr>
          <w:rFonts w:ascii="Times New Roman" w:eastAsia="Times New Roman" w:hAnsi="Times New Roman" w:cs="Times New Roman"/>
          <w:b/>
          <w:color w:val="3F7FC3"/>
          <w:lang w:val="sv-FI"/>
        </w:rPr>
        <w:t xml:space="preserve"> </w:t>
      </w:r>
      <w:r w:rsidRPr="00110BE9">
        <w:rPr>
          <w:rFonts w:ascii="Times New Roman" w:eastAsia="Times New Roman" w:hAnsi="Times New Roman" w:cs="Times New Roman"/>
          <w:color w:val="000000"/>
          <w:lang w:val="sv-FI"/>
        </w:rPr>
        <w:t>(</w:t>
      </w:r>
      <w:r w:rsidR="00BD168E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10BE9">
        <w:rPr>
          <w:rFonts w:ascii="Times New Roman" w:eastAsia="Times New Roman" w:hAnsi="Times New Roman" w:cs="Times New Roman"/>
          <w:color w:val="000000"/>
          <w:lang w:val="sv-FI"/>
        </w:rPr>
        <w:t xml:space="preserve"> 65/17 i 75/20)</w:t>
      </w:r>
    </w:p>
    <w:p w14:paraId="31364E8D" w14:textId="6DB31055" w:rsidR="00287549" w:rsidRPr="00110BE9" w:rsidRDefault="00287549" w:rsidP="00A05BDA">
      <w:pPr>
        <w:keepNext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val="sv-FI"/>
        </w:rPr>
      </w:pPr>
      <w:r w:rsidRPr="00110BE9">
        <w:rPr>
          <w:rFonts w:ascii="Times New Roman" w:eastAsia="Times New Roman" w:hAnsi="Times New Roman" w:cs="Times New Roman"/>
          <w:color w:val="000000"/>
          <w:lang w:val="sv-FI"/>
        </w:rPr>
        <w:t>Pravilnik o planu nabave, registru ugovora, prethodnom savjetovanju i analizi tržišta u javnoj nabavi</w:t>
      </w:r>
      <w:r w:rsidRPr="00110BE9">
        <w:rPr>
          <w:rFonts w:ascii="Times New Roman" w:eastAsia="Times New Roman" w:hAnsi="Times New Roman" w:cs="Times New Roman"/>
          <w:lang w:val="sv-FI"/>
        </w:rPr>
        <w:t xml:space="preserve"> (</w:t>
      </w:r>
      <w:r w:rsidR="00BD168E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10BE9">
        <w:rPr>
          <w:rFonts w:ascii="Times New Roman" w:eastAsia="Times New Roman" w:hAnsi="Times New Roman" w:cs="Times New Roman"/>
          <w:lang w:val="sv-FI"/>
        </w:rPr>
        <w:t xml:space="preserve"> 101/17, 144/20 i 30/23)</w:t>
      </w:r>
    </w:p>
    <w:p w14:paraId="0B7052DD" w14:textId="046D5491" w:rsidR="00287549" w:rsidRPr="00110BE9" w:rsidRDefault="00287549" w:rsidP="00A05BDA">
      <w:pPr>
        <w:keepNext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sv-FI"/>
        </w:rPr>
      </w:pPr>
      <w:r w:rsidRPr="00110BE9">
        <w:rPr>
          <w:rFonts w:ascii="Times New Roman" w:eastAsia="Times New Roman" w:hAnsi="Times New Roman" w:cs="Times New Roman"/>
          <w:color w:val="000000"/>
          <w:lang w:val="sv-FI"/>
        </w:rPr>
        <w:t>Pravilnik o elektroničkoj žalbi u javnoj nabavi (</w:t>
      </w:r>
      <w:r w:rsidR="00BD168E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10BE9">
        <w:rPr>
          <w:rFonts w:ascii="Times New Roman" w:eastAsia="Times New Roman" w:hAnsi="Times New Roman" w:cs="Times New Roman"/>
          <w:lang w:val="sv-FI"/>
        </w:rPr>
        <w:t xml:space="preserve"> 101/17, i 19/23)</w:t>
      </w:r>
    </w:p>
    <w:p w14:paraId="4A644A28" w14:textId="6F27A161" w:rsidR="00CC118E" w:rsidRPr="00244622" w:rsidRDefault="00287549" w:rsidP="00A05BDA">
      <w:pPr>
        <w:keepNext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sv-FI"/>
        </w:rPr>
      </w:pPr>
      <w:r w:rsidRPr="00110BE9">
        <w:rPr>
          <w:rFonts w:ascii="Times New Roman" w:eastAsia="Times New Roman" w:hAnsi="Times New Roman" w:cs="Times New Roman"/>
          <w:lang w:val="sv-FI"/>
        </w:rPr>
        <w:t xml:space="preserve">Pravilnik o planiranju i provedbi postupaka nabave robe, radova, usluga i provedbe projektnih natječaja od 16. srpnja 2024. godine </w:t>
      </w:r>
      <w:r w:rsidRPr="00110BE9">
        <w:rPr>
          <w:rFonts w:ascii="Times New Roman" w:eastAsia="Times New Roman" w:hAnsi="Times New Roman" w:cs="Times New Roman"/>
          <w:lang w:val="sv-FI"/>
        </w:rPr>
        <w:lastRenderedPageBreak/>
        <w:t>(</w:t>
      </w:r>
      <w:r>
        <w:fldChar w:fldCharType="begin"/>
      </w:r>
      <w:r>
        <w:instrText>HYPERLINK "https://mingo.gov.hr/UserDocsImages/GLAVNO%20TAJNI%C5%A0TVO/Javna%20nabava/Pravilnik%20o%20planiranju%20i%20provedbi%20postupaka%20nabave%20robe,%20radova,%20usluga%20i%20provedbe%20projektnih%20natje%C4%8Daja%20od%2016.%20srpnja%202024.%20godi.pdf"</w:instrText>
      </w:r>
      <w:r>
        <w:fldChar w:fldCharType="separate"/>
      </w:r>
      <w:r w:rsidRPr="00110BE9">
        <w:rPr>
          <w:rStyle w:val="Hyperlink"/>
          <w:rFonts w:ascii="Times New Roman" w:eastAsia="Times New Roman" w:hAnsi="Times New Roman" w:cs="Times New Roman"/>
          <w:lang w:val="sv-FI"/>
        </w:rPr>
        <w:t>https://mingo.gov.hr/UserDocsImages/GLAVNO%20TAJNI%C5%A0TVO/Javna%20nabava/Pravilnik%20o%20planiranju%20i%20provedbi%20postupaka%20nabave%20robe,%20radova,%20usluga%20i%20provedbe%20projektnih%20natje%C4%8Daja%20od%2016.%20srpnja%202024.%20godi.pdf</w:t>
      </w:r>
      <w:r>
        <w:rPr>
          <w:rStyle w:val="Hyperlink"/>
          <w:rFonts w:ascii="Times New Roman" w:eastAsia="Times New Roman" w:hAnsi="Times New Roman" w:cs="Times New Roman"/>
          <w:lang w:val="sv-FI"/>
        </w:rPr>
        <w:fldChar w:fldCharType="end"/>
      </w:r>
      <w:r w:rsidRPr="00110BE9">
        <w:rPr>
          <w:rFonts w:ascii="Times New Roman" w:eastAsia="Times New Roman" w:hAnsi="Times New Roman" w:cs="Times New Roman"/>
          <w:lang w:val="sv-FI"/>
        </w:rPr>
        <w:t xml:space="preserve"> )</w:t>
      </w:r>
    </w:p>
    <w:p w14:paraId="3326E7DC" w14:textId="77777777" w:rsidR="00801577" w:rsidRPr="00110BE9" w:rsidRDefault="00801577" w:rsidP="00287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047DC444" w14:textId="77777777" w:rsidR="00CC118E" w:rsidRPr="00E04178" w:rsidRDefault="00CC118E" w:rsidP="00CC118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E04178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2.</w:t>
      </w:r>
      <w:r w:rsidRPr="00E0417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160CE5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viši savjetnik </w:t>
      </w:r>
      <w:r w:rsidRPr="00E04178">
        <w:rPr>
          <w:rFonts w:ascii="Times New Roman" w:eastAsia="Calibri" w:hAnsi="Times New Roman" w:cs="Times New Roman"/>
          <w:b/>
          <w:lang w:eastAsia="hr-HR"/>
        </w:rPr>
        <w:t>- 1 izvršitelj (</w:t>
      </w:r>
      <w:proofErr w:type="spellStart"/>
      <w:r w:rsidRPr="00E04178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E04178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45</w:t>
      </w:r>
      <w:r w:rsidRPr="00E04178">
        <w:rPr>
          <w:rFonts w:ascii="Times New Roman" w:eastAsia="Calibri" w:hAnsi="Times New Roman" w:cs="Times New Roman"/>
          <w:b/>
          <w:lang w:eastAsia="hr-HR"/>
        </w:rPr>
        <w:t>.)</w:t>
      </w:r>
    </w:p>
    <w:p w14:paraId="67DF0F1C" w14:textId="77777777" w:rsidR="00CC118E" w:rsidRPr="00110BE9" w:rsidRDefault="00CC118E" w:rsidP="00CC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EDDFBF" w14:textId="7C062566" w:rsidR="00801577" w:rsidRPr="0010477E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10477E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35862095" w14:textId="60800F82" w:rsidR="00A03A29" w:rsidRDefault="00801577" w:rsidP="00A03A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577">
        <w:rPr>
          <w:rFonts w:ascii="Times New Roman" w:hAnsi="Times New Roman" w:cs="Times New Roman"/>
        </w:rPr>
        <w:t>Sudjeluje u pripremi akata iz područja javne i jednostavne nabave, priprema i provodi postupak javne i jednostavne nabave sukladno zakonskim i podzakonskim propisima i planu nabave, sudjeluje u pripremi dokumentacije za nabavu, pruža stručnu pomoć povjerenstvu za provođenje postupaka javne nabave, izrađuje odgovore na upite gospodarskih subjekata u suradnji s ustrojstvenom jedinicom koja je pokrenula postupak javne nabave vezano za dokumentaciju za nabavu, sudjeluje sa stručnim povjerenstvom u otvaranju ponuda, pregledu, ocjeni i usporedbi ponuda i izradi odluke o odabiru odnosno poništenju, priprema ugovore na temelju okvirnih sporazuma koje je potpisalo tijelo državne uprave nadležno za središnju javnu nabavu, vodi računa o sprečavanju sukoba interesa sudionika postupaka javne nabave, u Elektroničkom oglasniku javne nabave Republike Hrvatske objavljuje odgovarajuće obavijesti tijekom i nakon postupka javne nabave u skladu sa Zakonom o javnoj nabavi i drugim propisima vezanim uz javnu nabavu, sastavlja službena i interna izvješća vezana uz postupke javne nabave, izrađuje narudžbenice i ugovore o nabavi roba, radova i usluga, provodi objave javne nabave u skladu sa Zakonom i drugim propisima vezanim uz javnu nabavu, prikuplja, sređuje, evidentira i obavlja tehničku kontrolu i obradu podataka prema metodološkim i drugim uputama, obavlja druge poslove po uputi i nalogu nadređenih.</w:t>
      </w:r>
    </w:p>
    <w:p w14:paraId="1E6A5DF3" w14:textId="77777777" w:rsidR="00801577" w:rsidRDefault="00801577" w:rsidP="00A03A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CD336" w14:textId="77777777" w:rsidR="00A03A29" w:rsidRPr="0010477E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10477E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6A580340" w14:textId="6E7D70E4" w:rsidR="00287549" w:rsidRPr="00110BE9" w:rsidRDefault="00287549" w:rsidP="00A05BD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sv-FI"/>
        </w:rPr>
      </w:pPr>
      <w:r w:rsidRPr="00110BE9">
        <w:rPr>
          <w:rFonts w:ascii="Times New Roman" w:eastAsia="Times New Roman" w:hAnsi="Times New Roman" w:cs="Times New Roman"/>
          <w:lang w:val="sv-FI"/>
        </w:rPr>
        <w:t xml:space="preserve">Zakon o javnoj nabavi </w:t>
      </w:r>
      <w:r w:rsidRPr="0010477E">
        <w:rPr>
          <w:rFonts w:ascii="Times New Roman" w:eastAsia="Times New Roman" w:hAnsi="Times New Roman" w:cs="Times New Roman"/>
          <w:lang w:val="sv-FI"/>
        </w:rPr>
        <w:t>(</w:t>
      </w:r>
      <w:r w:rsidR="00BD168E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10BE9">
        <w:rPr>
          <w:rFonts w:ascii="Times New Roman" w:eastAsia="Times New Roman" w:hAnsi="Times New Roman" w:cs="Times New Roman"/>
          <w:lang w:val="sv-FI"/>
        </w:rPr>
        <w:t xml:space="preserve"> 120/16 i 114/22)</w:t>
      </w:r>
    </w:p>
    <w:p w14:paraId="4D81AB88" w14:textId="635026A9" w:rsidR="00287549" w:rsidRPr="00110BE9" w:rsidRDefault="00287549" w:rsidP="00A05BDA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F7FC3"/>
          <w:lang w:val="sv-FI" w:eastAsia="hr-HR"/>
        </w:rPr>
      </w:pPr>
      <w:r w:rsidRPr="0010477E">
        <w:rPr>
          <w:rFonts w:ascii="Times New Roman" w:eastAsia="Times New Roman" w:hAnsi="Times New Roman" w:cs="Times New Roman"/>
          <w:lang w:val="sv-FI"/>
        </w:rPr>
        <w:t xml:space="preserve">Pravilnik o dokumentaciji o nabavi te ponudi u </w:t>
      </w:r>
      <w:r w:rsidRPr="00110BE9">
        <w:rPr>
          <w:rFonts w:ascii="Times New Roman" w:eastAsia="Times New Roman" w:hAnsi="Times New Roman" w:cs="Times New Roman"/>
          <w:color w:val="000000"/>
          <w:lang w:val="sv-FI"/>
        </w:rPr>
        <w:t>postupcima javne nabave</w:t>
      </w:r>
      <w:r w:rsidRPr="00110BE9">
        <w:rPr>
          <w:rFonts w:ascii="Times New Roman" w:eastAsia="Times New Roman" w:hAnsi="Times New Roman" w:cs="Times New Roman"/>
          <w:b/>
          <w:color w:val="3F7FC3"/>
          <w:lang w:val="sv-FI"/>
        </w:rPr>
        <w:t xml:space="preserve"> </w:t>
      </w:r>
      <w:r w:rsidRPr="00110BE9">
        <w:rPr>
          <w:rFonts w:ascii="Times New Roman" w:eastAsia="Times New Roman" w:hAnsi="Times New Roman" w:cs="Times New Roman"/>
          <w:color w:val="000000"/>
          <w:lang w:val="sv-FI"/>
        </w:rPr>
        <w:t>(</w:t>
      </w:r>
      <w:r w:rsidR="00BD168E">
        <w:rPr>
          <w:rFonts w:ascii="Times New Roman" w:eastAsia="Times New Roman" w:hAnsi="Times New Roman" w:cs="Times New Roman"/>
          <w:color w:val="000000"/>
          <w:lang w:val="sv-FI"/>
        </w:rPr>
        <w:t>“Narodne novine”, broj</w:t>
      </w:r>
      <w:r w:rsidRPr="00110BE9">
        <w:rPr>
          <w:rFonts w:ascii="Times New Roman" w:eastAsia="Times New Roman" w:hAnsi="Times New Roman" w:cs="Times New Roman"/>
          <w:color w:val="000000"/>
          <w:lang w:val="sv-FI"/>
        </w:rPr>
        <w:t xml:space="preserve"> 65/17 i 75/20)</w:t>
      </w:r>
    </w:p>
    <w:p w14:paraId="029E4EDC" w14:textId="250802AA" w:rsidR="00287549" w:rsidRPr="00110BE9" w:rsidRDefault="00287549" w:rsidP="00A05BDA">
      <w:pPr>
        <w:keepNext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val="sv-FI"/>
        </w:rPr>
      </w:pPr>
      <w:r w:rsidRPr="00110BE9">
        <w:rPr>
          <w:rFonts w:ascii="Times New Roman" w:eastAsia="Times New Roman" w:hAnsi="Times New Roman" w:cs="Times New Roman"/>
          <w:color w:val="000000"/>
          <w:lang w:val="sv-FI"/>
        </w:rPr>
        <w:t>Pravilnik o planu nabave, registru ugovora, prethodnom savjetovanju i analizi tržišta u javnoj nabavi</w:t>
      </w:r>
      <w:r w:rsidRPr="00110BE9">
        <w:rPr>
          <w:rFonts w:ascii="Times New Roman" w:eastAsia="Times New Roman" w:hAnsi="Times New Roman" w:cs="Times New Roman"/>
          <w:lang w:val="sv-FI"/>
        </w:rPr>
        <w:t xml:space="preserve"> (</w:t>
      </w:r>
      <w:r w:rsidR="00BD168E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10BE9">
        <w:rPr>
          <w:rFonts w:ascii="Times New Roman" w:eastAsia="Times New Roman" w:hAnsi="Times New Roman" w:cs="Times New Roman"/>
          <w:lang w:val="sv-FI"/>
        </w:rPr>
        <w:t xml:space="preserve"> 101/17, 144/20 i 30/23)</w:t>
      </w:r>
    </w:p>
    <w:p w14:paraId="0E440838" w14:textId="068AD149" w:rsidR="00287549" w:rsidRPr="00110BE9" w:rsidRDefault="00287549" w:rsidP="00A05BDA">
      <w:pPr>
        <w:keepNext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sv-FI"/>
        </w:rPr>
      </w:pPr>
      <w:r w:rsidRPr="00110BE9">
        <w:rPr>
          <w:rFonts w:ascii="Times New Roman" w:eastAsia="Times New Roman" w:hAnsi="Times New Roman" w:cs="Times New Roman"/>
          <w:color w:val="000000"/>
          <w:lang w:val="sv-FI"/>
        </w:rPr>
        <w:t>Pravilnik o elektroničkoj žalbi u javnoj nabavi (</w:t>
      </w:r>
      <w:r w:rsidR="00BD168E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10BE9">
        <w:rPr>
          <w:rFonts w:ascii="Times New Roman" w:eastAsia="Times New Roman" w:hAnsi="Times New Roman" w:cs="Times New Roman"/>
          <w:lang w:val="sv-FI"/>
        </w:rPr>
        <w:t xml:space="preserve"> 101/17 i 19/23)</w:t>
      </w:r>
    </w:p>
    <w:p w14:paraId="1C5FABB7" w14:textId="62FC0BF5" w:rsidR="00A03A29" w:rsidRPr="00244622" w:rsidRDefault="00287549" w:rsidP="00A05BDA">
      <w:pPr>
        <w:keepNext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sv-FI"/>
        </w:rPr>
      </w:pPr>
      <w:r w:rsidRPr="00110BE9">
        <w:rPr>
          <w:rFonts w:ascii="Times New Roman" w:eastAsia="Times New Roman" w:hAnsi="Times New Roman" w:cs="Times New Roman"/>
          <w:lang w:val="sv-FI"/>
        </w:rPr>
        <w:t>Pravilnik o planiranju i provedbi postupaka nabave robe, radova, usluga i provedbe projektnih natječaja od 16. srpnja 2024. godine (</w:t>
      </w:r>
      <w:r>
        <w:fldChar w:fldCharType="begin"/>
      </w:r>
      <w:r>
        <w:instrText>HYPERLINK "https://mingo.gov.hr/UserDocsImages/GLAVNO%20TAJNI%C5%A0TVO/Javna%20nabava/Pravilnik%20o%20planiranju%20i%20provedbi%20postupaka%20nabave%20robe,%20radova,%20usluga%20i%20provedbe%20projektnih%20natje%C4%8Daja%20od%2016.%20srpnja%202024.%20godi.pdf"</w:instrText>
      </w:r>
      <w:r>
        <w:fldChar w:fldCharType="separate"/>
      </w:r>
      <w:r w:rsidRPr="00110BE9">
        <w:rPr>
          <w:rStyle w:val="Hyperlink"/>
          <w:rFonts w:ascii="Times New Roman" w:eastAsia="Times New Roman" w:hAnsi="Times New Roman" w:cs="Times New Roman"/>
          <w:lang w:val="sv-FI"/>
        </w:rPr>
        <w:t>https://mingo.gov.hr/UserDocsImages/GLAVNO%20TAJNI%C5%A0TVO/Javna%20nabava/Pravilnik%20o%20planiranju%20i%20provedbi%20postupaka%20nabave%20robe,%20radova,%20usluga%20i%20provedbe%20projektnih%20natje%C4%8Daja%20od%2016.%20srpnja%202024.%20godi.pdf</w:t>
      </w:r>
      <w:r>
        <w:rPr>
          <w:rStyle w:val="Hyperlink"/>
          <w:rFonts w:ascii="Times New Roman" w:eastAsia="Times New Roman" w:hAnsi="Times New Roman" w:cs="Times New Roman"/>
          <w:lang w:val="sv-FI"/>
        </w:rPr>
        <w:fldChar w:fldCharType="end"/>
      </w:r>
      <w:r w:rsidRPr="00110BE9">
        <w:rPr>
          <w:rFonts w:ascii="Times New Roman" w:eastAsia="Times New Roman" w:hAnsi="Times New Roman" w:cs="Times New Roman"/>
          <w:lang w:val="sv-FI"/>
        </w:rPr>
        <w:t xml:space="preserve"> )</w:t>
      </w:r>
    </w:p>
    <w:p w14:paraId="553867BB" w14:textId="77777777" w:rsidR="00CC118E" w:rsidRPr="00E04178" w:rsidRDefault="00CC118E" w:rsidP="00CC1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6FF04F91" w14:textId="77777777" w:rsidR="00CC118E" w:rsidRPr="00E04178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2E3819">
        <w:rPr>
          <w:rFonts w:ascii="Times New Roman" w:hAnsi="Times New Roman" w:cs="Times New Roman"/>
          <w:b/>
          <w:bCs/>
          <w:iCs/>
        </w:rPr>
        <w:t>Odjel za planiranje i praćenje izvršenja ugovora</w:t>
      </w:r>
    </w:p>
    <w:p w14:paraId="71295752" w14:textId="77777777" w:rsidR="00CC118E" w:rsidRPr="00E04178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</w:p>
    <w:p w14:paraId="5A07E97C" w14:textId="77777777" w:rsidR="00CC118E" w:rsidRPr="00E04178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E04178">
        <w:rPr>
          <w:rFonts w:ascii="Times New Roman" w:hAnsi="Times New Roman" w:cs="Times New Roman"/>
          <w:b/>
          <w:bCs/>
          <w:iCs/>
        </w:rPr>
        <w:t xml:space="preserve">3. </w:t>
      </w:r>
      <w:r w:rsidRPr="00E0417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viši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savjetnik</w:t>
      </w:r>
      <w:r w:rsidRPr="00E0417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 w:rsidRPr="00E04178">
        <w:rPr>
          <w:rFonts w:ascii="Times New Roman" w:eastAsia="Calibri" w:hAnsi="Times New Roman" w:cs="Times New Roman"/>
          <w:b/>
          <w:lang w:eastAsia="hr-HR"/>
        </w:rPr>
        <w:t>- 1 izvršitelj (</w:t>
      </w:r>
      <w:proofErr w:type="spellStart"/>
      <w:r w:rsidRPr="00E04178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E04178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49</w:t>
      </w:r>
      <w:r w:rsidRPr="00E04178">
        <w:rPr>
          <w:rFonts w:ascii="Times New Roman" w:eastAsia="Calibri" w:hAnsi="Times New Roman" w:cs="Times New Roman"/>
          <w:b/>
          <w:lang w:eastAsia="hr-HR"/>
        </w:rPr>
        <w:t>.)</w:t>
      </w:r>
    </w:p>
    <w:p w14:paraId="7C952E42" w14:textId="77777777" w:rsidR="00CC118E" w:rsidRPr="00110BE9" w:rsidRDefault="00CC118E" w:rsidP="00CC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2DAEA4" w14:textId="7A0BC178" w:rsidR="000C3EBB" w:rsidRPr="0010477E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10477E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24396955" w14:textId="4745F113" w:rsidR="00A03A29" w:rsidRDefault="000C3EBB" w:rsidP="00A03A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EBB">
        <w:rPr>
          <w:rFonts w:ascii="Times New Roman" w:hAnsi="Times New Roman" w:cs="Times New Roman"/>
        </w:rPr>
        <w:t>Prikuplja i objedinjuje iskaze potreba ustrojstvenih jedinica Ministarstva na temelju kojih izrađuje godišnji plan nabave, izmjene i dopune plana nabave, usklađuje realizaciju plana nabave sukladno pozicijama proračuna, vodi i ažurira registar ugovora o nabavi i okvirnih sporazuma, surađuje sa središnjim tijelom državne uprave nadležnim za središnju javnu nabavu te drugim tijelima koja provode zajedničku nabavu, iskazuje i dostavlja potrebe Ministarstva tijelu državne uprave nadležnom za središnju javnu nabavu i drugim tijelima državne uprave, prati realizaciju, izvršenje i plaćanje ugovornih obveza, surađuje s tijelom državne uprave nadležnim za središnju javnu nabavu, unutarnjim ustrojstvenim jedinicama Ministarstva te drugim tijelima koja provode zajedničku nabavu, prati realizaciju plana nabave, kontinuirano vodi evidenciju postupaka javne i jednostavne nabave, sklopljenih ugovora i okvirnih sporazuma, sastavlja službena i interna izvješća vezana uz postupke nabave, izrađuje statistička izvješća u vezi s provedenim postupcima i zaključenim ugovorima nabave radova, roba i usluga, priprema i izrađuje interne akte kojima se uređuje postupak jednostavne nabave, te obavlja i druge poslove iz svoga djelokruga.</w:t>
      </w:r>
    </w:p>
    <w:p w14:paraId="3A4E6787" w14:textId="77777777" w:rsidR="000C3EBB" w:rsidRDefault="000C3EBB" w:rsidP="00A03A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8AB786" w14:textId="77777777" w:rsidR="00A03A29" w:rsidRPr="005D0DB6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5D0DB6">
        <w:rPr>
          <w:rFonts w:ascii="Times New Roman" w:hAnsi="Times New Roman" w:cs="Times New Roman"/>
          <w:b/>
          <w:i/>
          <w:u w:val="single"/>
        </w:rPr>
        <w:lastRenderedPageBreak/>
        <w:t>Pravni izvori za pripremu kandidata za testiranje:</w:t>
      </w:r>
    </w:p>
    <w:p w14:paraId="5640209C" w14:textId="09473919" w:rsidR="00287549" w:rsidRPr="00110BE9" w:rsidRDefault="00287549" w:rsidP="00142F10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lang w:val="sv-FI"/>
        </w:rPr>
      </w:pPr>
      <w:r w:rsidRPr="00110BE9">
        <w:rPr>
          <w:rFonts w:ascii="Times New Roman" w:eastAsia="Times New Roman" w:hAnsi="Times New Roman" w:cs="Times New Roman"/>
          <w:lang w:val="sv-FI"/>
        </w:rPr>
        <w:t>Zakon o javnoj nabavi (</w:t>
      </w:r>
      <w:r w:rsidR="00BD168E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10BE9">
        <w:rPr>
          <w:rFonts w:ascii="Times New Roman" w:eastAsia="Times New Roman" w:hAnsi="Times New Roman" w:cs="Times New Roman"/>
          <w:lang w:val="sv-FI"/>
        </w:rPr>
        <w:t xml:space="preserve"> 120/16 i 114/22)</w:t>
      </w:r>
    </w:p>
    <w:p w14:paraId="752FEDFD" w14:textId="463C284B" w:rsidR="00287549" w:rsidRPr="00110BE9" w:rsidRDefault="00287549" w:rsidP="00142F10">
      <w:pPr>
        <w:numPr>
          <w:ilvl w:val="0"/>
          <w:numId w:val="4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F7FC3"/>
          <w:lang w:val="sv-FI" w:eastAsia="hr-HR"/>
        </w:rPr>
      </w:pPr>
      <w:r w:rsidRPr="00110BE9">
        <w:rPr>
          <w:rFonts w:ascii="Times New Roman" w:eastAsia="Times New Roman" w:hAnsi="Times New Roman" w:cs="Times New Roman"/>
          <w:color w:val="000000"/>
          <w:lang w:val="sv-FI"/>
        </w:rPr>
        <w:t>Pravilnik o dokumentaciji o nabavi te ponudi u postupcima javne nabave</w:t>
      </w:r>
      <w:r w:rsidRPr="00110BE9">
        <w:rPr>
          <w:rFonts w:ascii="Times New Roman" w:eastAsia="Times New Roman" w:hAnsi="Times New Roman" w:cs="Times New Roman"/>
          <w:b/>
          <w:color w:val="3F7FC3"/>
          <w:lang w:val="sv-FI"/>
        </w:rPr>
        <w:t xml:space="preserve"> </w:t>
      </w:r>
      <w:r w:rsidRPr="00110BE9">
        <w:rPr>
          <w:rFonts w:ascii="Times New Roman" w:eastAsia="Times New Roman" w:hAnsi="Times New Roman" w:cs="Times New Roman"/>
          <w:color w:val="000000"/>
          <w:lang w:val="sv-FI"/>
        </w:rPr>
        <w:t>(</w:t>
      </w:r>
      <w:r w:rsidR="00BD168E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10BE9">
        <w:rPr>
          <w:rFonts w:ascii="Times New Roman" w:eastAsia="Times New Roman" w:hAnsi="Times New Roman" w:cs="Times New Roman"/>
          <w:color w:val="000000"/>
          <w:lang w:val="sv-FI"/>
        </w:rPr>
        <w:t xml:space="preserve"> 65/17 i 75/20)</w:t>
      </w:r>
    </w:p>
    <w:p w14:paraId="4ACA03A3" w14:textId="6D4E5D0A" w:rsidR="00287549" w:rsidRPr="00110BE9" w:rsidRDefault="00287549" w:rsidP="00142F10">
      <w:pPr>
        <w:keepNext/>
        <w:numPr>
          <w:ilvl w:val="0"/>
          <w:numId w:val="4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val="sv-FI"/>
        </w:rPr>
      </w:pPr>
      <w:r w:rsidRPr="00110BE9">
        <w:rPr>
          <w:rFonts w:ascii="Times New Roman" w:eastAsia="Times New Roman" w:hAnsi="Times New Roman" w:cs="Times New Roman"/>
          <w:color w:val="000000"/>
          <w:lang w:val="sv-FI"/>
        </w:rPr>
        <w:t>Pravilnik o planu nabave, registru ugovora, prethodnom savjetovanju i analizi tržišta u javnoj nabavi</w:t>
      </w:r>
      <w:r w:rsidRPr="00110BE9">
        <w:rPr>
          <w:rFonts w:ascii="Times New Roman" w:eastAsia="Times New Roman" w:hAnsi="Times New Roman" w:cs="Times New Roman"/>
          <w:lang w:val="sv-FI"/>
        </w:rPr>
        <w:t xml:space="preserve"> (</w:t>
      </w:r>
      <w:r w:rsidR="00BD168E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10BE9">
        <w:rPr>
          <w:rFonts w:ascii="Times New Roman" w:eastAsia="Times New Roman" w:hAnsi="Times New Roman" w:cs="Times New Roman"/>
          <w:lang w:val="sv-FI"/>
        </w:rPr>
        <w:t xml:space="preserve"> 101/17, 144/20 i 30/23)</w:t>
      </w:r>
    </w:p>
    <w:p w14:paraId="42FA6074" w14:textId="405C3ECF" w:rsidR="00287549" w:rsidRPr="00110BE9" w:rsidRDefault="00287549" w:rsidP="00142F10">
      <w:pPr>
        <w:keepNext/>
        <w:numPr>
          <w:ilvl w:val="0"/>
          <w:numId w:val="4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sv-FI"/>
        </w:rPr>
      </w:pPr>
      <w:r w:rsidRPr="00110BE9">
        <w:rPr>
          <w:rFonts w:ascii="Times New Roman" w:eastAsia="Times New Roman" w:hAnsi="Times New Roman" w:cs="Times New Roman"/>
          <w:color w:val="000000"/>
          <w:lang w:val="sv-FI"/>
        </w:rPr>
        <w:t>Pravilnik o elektroničkoj žalbi u javnoj nabavi (</w:t>
      </w:r>
      <w:r w:rsidR="00BD168E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10BE9">
        <w:rPr>
          <w:rFonts w:ascii="Times New Roman" w:eastAsia="Times New Roman" w:hAnsi="Times New Roman" w:cs="Times New Roman"/>
          <w:lang w:val="sv-FI"/>
        </w:rPr>
        <w:t xml:space="preserve"> 101/17 i 19/23)</w:t>
      </w:r>
    </w:p>
    <w:p w14:paraId="69AF5AC1" w14:textId="1A530C9F" w:rsidR="00A03A29" w:rsidRDefault="00287549" w:rsidP="00142F10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Fonts w:ascii="Times New Roman" w:eastAsia="Times New Roman" w:hAnsi="Times New Roman" w:cs="Times New Roman"/>
          <w:lang w:val="sv-FI"/>
        </w:rPr>
        <w:t>Pravilnik o planiranju i provedbi postupaka nabave robe, radova, usluga i provedbe projektnih natječaja od 16. srpnja 2024. godine (</w:t>
      </w:r>
      <w:r>
        <w:fldChar w:fldCharType="begin"/>
      </w:r>
      <w:r>
        <w:instrText>HYPERLINK "https://mingo.gov.hr/UserDocsImages/GLAVNO%20TAJNI%C5%A0TVO/Javna%20nabava/Pravilnik%20o%20planiranju%20i%20provedbi%20postupaka%20nabave%20robe,%20radova,%20usluga%20i%20provedbe%20projektnih%20natje%C4%8Daja%20od%2016.%20srpnja%202024.%20godi.pdf"</w:instrText>
      </w:r>
      <w:r>
        <w:fldChar w:fldCharType="separate"/>
      </w:r>
      <w:r w:rsidRPr="00110BE9">
        <w:rPr>
          <w:rStyle w:val="Hyperlink"/>
          <w:rFonts w:ascii="Times New Roman" w:eastAsia="Times New Roman" w:hAnsi="Times New Roman" w:cs="Times New Roman"/>
          <w:lang w:val="sv-FI"/>
        </w:rPr>
        <w:t>https://mingo.gov.hr/UserDocsImages/GLAVNO%20TAJNI%C5%A0TVO/Javna%20nabava/Pravilnik%20o%20planiranju%20i%20provedbi%20postupaka%20nabave%20robe,%20radova,%20usluga%20i%20provedbe%20projektnih%20natje%C4%8Daja%20od%2016.%20srpnja%202024.%20godi.pdf</w:t>
      </w:r>
      <w:r>
        <w:rPr>
          <w:rStyle w:val="Hyperlink"/>
          <w:rFonts w:ascii="Times New Roman" w:eastAsia="Times New Roman" w:hAnsi="Times New Roman" w:cs="Times New Roman"/>
          <w:lang w:val="sv-FI"/>
        </w:rPr>
        <w:fldChar w:fldCharType="end"/>
      </w:r>
      <w:r w:rsidRPr="00110BE9">
        <w:rPr>
          <w:rFonts w:ascii="Times New Roman" w:eastAsia="Times New Roman" w:hAnsi="Times New Roman" w:cs="Times New Roman"/>
          <w:lang w:val="sv-FI"/>
        </w:rPr>
        <w:t xml:space="preserve"> )</w:t>
      </w:r>
    </w:p>
    <w:p w14:paraId="2E8D98AD" w14:textId="77777777" w:rsidR="009833E0" w:rsidRDefault="009833E0" w:rsidP="00CC1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6E7F0B60" w14:textId="2488C8D7" w:rsidR="00CC118E" w:rsidRPr="00E04178" w:rsidRDefault="00CC118E" w:rsidP="00CC1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E0417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4.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referent</w:t>
      </w:r>
      <w:r w:rsidRPr="00E0417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 w:rsidRPr="00E04178">
        <w:rPr>
          <w:rFonts w:ascii="Times New Roman" w:eastAsia="Calibri" w:hAnsi="Times New Roman" w:cs="Times New Roman"/>
          <w:b/>
          <w:lang w:eastAsia="hr-HR"/>
        </w:rPr>
        <w:t>- 1 izvršitelj (</w:t>
      </w:r>
      <w:proofErr w:type="spellStart"/>
      <w:r w:rsidRPr="00E04178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E04178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5</w:t>
      </w:r>
      <w:r w:rsidRPr="00E04178">
        <w:rPr>
          <w:rFonts w:ascii="Times New Roman" w:eastAsia="Calibri" w:hAnsi="Times New Roman" w:cs="Times New Roman"/>
          <w:b/>
          <w:lang w:eastAsia="hr-HR"/>
        </w:rPr>
        <w:t>1.)</w:t>
      </w:r>
    </w:p>
    <w:p w14:paraId="1AE4648D" w14:textId="77777777" w:rsidR="00CC118E" w:rsidRPr="00110BE9" w:rsidRDefault="00CC118E" w:rsidP="00CC118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294F0F20" w14:textId="77777777" w:rsidR="00A03A29" w:rsidRPr="0010477E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10477E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59041025" w14:textId="301B7449" w:rsidR="00A03A29" w:rsidRDefault="00B25C81" w:rsidP="00A03A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5C81">
        <w:rPr>
          <w:rFonts w:ascii="Times New Roman" w:hAnsi="Times New Roman" w:cs="Times New Roman"/>
        </w:rPr>
        <w:t>Sudjeluje u praćenju i izvršenju ugovora; u sastavljanju službenih i internih izvješća vezanih uz postupke nabave vodi evidencije o postupcima nabave, evidenciju izdanih narudžbenica, zaključenih ugovora i okvirnih sporazuma o javnoj nabavi Ministarstva, prati ugovore zaključene temeljem okvirnih sporazuma koje je sklopilo tijelo državne uprave nadležno za središnju javnu nabavu, sudjeluje u pripremi i izradi internih akata kojima se uređuje postupak jednostavne nabave, obavlja druge poslove po uputi i nalogu nadređenih.</w:t>
      </w:r>
    </w:p>
    <w:p w14:paraId="64FDF3FC" w14:textId="77777777" w:rsidR="00B25C81" w:rsidRDefault="00B25C81" w:rsidP="00A03A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C4D43" w14:textId="77777777" w:rsidR="00A03A29" w:rsidRPr="0010477E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10477E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2E33F56D" w14:textId="4869FF83" w:rsidR="00287549" w:rsidRPr="00110BE9" w:rsidRDefault="00287549" w:rsidP="00142F10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lang w:val="sv-FI"/>
        </w:rPr>
      </w:pPr>
      <w:r w:rsidRPr="00110BE9">
        <w:rPr>
          <w:rFonts w:ascii="Times New Roman" w:eastAsia="Times New Roman" w:hAnsi="Times New Roman" w:cs="Times New Roman"/>
          <w:lang w:val="sv-FI"/>
        </w:rPr>
        <w:t xml:space="preserve">Zakon o javnoj nabavi </w:t>
      </w:r>
      <w:r w:rsidRPr="005D0DB6">
        <w:rPr>
          <w:rFonts w:ascii="Times New Roman" w:eastAsia="Times New Roman" w:hAnsi="Times New Roman" w:cs="Times New Roman"/>
          <w:lang w:val="sv-FI"/>
        </w:rPr>
        <w:t>(</w:t>
      </w:r>
      <w:r w:rsidR="00BD168E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10BE9">
        <w:rPr>
          <w:rFonts w:ascii="Times New Roman" w:eastAsia="Times New Roman" w:hAnsi="Times New Roman" w:cs="Times New Roman"/>
          <w:lang w:val="sv-FI"/>
        </w:rPr>
        <w:t xml:space="preserve"> 120/16 i 114/22)</w:t>
      </w:r>
    </w:p>
    <w:p w14:paraId="1A5B2008" w14:textId="284315A2" w:rsidR="00287549" w:rsidRPr="005D0DB6" w:rsidRDefault="00287549" w:rsidP="00142F10">
      <w:pPr>
        <w:numPr>
          <w:ilvl w:val="0"/>
          <w:numId w:val="4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sv-FI" w:eastAsia="hr-HR"/>
        </w:rPr>
      </w:pPr>
      <w:r w:rsidRPr="005D0DB6">
        <w:rPr>
          <w:rFonts w:ascii="Times New Roman" w:eastAsia="Times New Roman" w:hAnsi="Times New Roman" w:cs="Times New Roman"/>
          <w:lang w:val="sv-FI"/>
        </w:rPr>
        <w:t>Pravilnik o dokumentaciji o nabavi te ponudi u postupcima javne nabave</w:t>
      </w:r>
      <w:r w:rsidRPr="005D0DB6">
        <w:rPr>
          <w:rFonts w:ascii="Times New Roman" w:eastAsia="Times New Roman" w:hAnsi="Times New Roman" w:cs="Times New Roman"/>
          <w:b/>
          <w:lang w:val="sv-FI"/>
        </w:rPr>
        <w:t xml:space="preserve"> </w:t>
      </w:r>
      <w:r w:rsidRPr="005D0DB6">
        <w:rPr>
          <w:rFonts w:ascii="Times New Roman" w:eastAsia="Times New Roman" w:hAnsi="Times New Roman" w:cs="Times New Roman"/>
          <w:lang w:val="sv-FI"/>
        </w:rPr>
        <w:t>(</w:t>
      </w:r>
      <w:r w:rsidR="00BD168E">
        <w:rPr>
          <w:rFonts w:ascii="Times New Roman" w:eastAsia="Times New Roman" w:hAnsi="Times New Roman" w:cs="Times New Roman"/>
          <w:lang w:val="sv-FI"/>
        </w:rPr>
        <w:t>“Narodne novine”, broj</w:t>
      </w:r>
      <w:r w:rsidRPr="005D0DB6">
        <w:rPr>
          <w:rFonts w:ascii="Times New Roman" w:eastAsia="Times New Roman" w:hAnsi="Times New Roman" w:cs="Times New Roman"/>
          <w:lang w:val="sv-FI"/>
        </w:rPr>
        <w:t xml:space="preserve"> 65/17 i 75/20)</w:t>
      </w:r>
    </w:p>
    <w:p w14:paraId="34E886AF" w14:textId="433272CA" w:rsidR="00287549" w:rsidRPr="00110BE9" w:rsidRDefault="00287549" w:rsidP="00142F10">
      <w:pPr>
        <w:keepNext/>
        <w:numPr>
          <w:ilvl w:val="0"/>
          <w:numId w:val="4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val="sv-FI"/>
        </w:rPr>
      </w:pPr>
      <w:r w:rsidRPr="005D0DB6">
        <w:rPr>
          <w:rFonts w:ascii="Times New Roman" w:eastAsia="Times New Roman" w:hAnsi="Times New Roman" w:cs="Times New Roman"/>
          <w:lang w:val="sv-FI"/>
        </w:rPr>
        <w:t>Pravilnik o planu nabave, registru ugovora, prethodnom savjetovanju i analizi tržišta u javnoj nabavi</w:t>
      </w:r>
      <w:r w:rsidRPr="00110BE9">
        <w:rPr>
          <w:rFonts w:ascii="Times New Roman" w:eastAsia="Times New Roman" w:hAnsi="Times New Roman" w:cs="Times New Roman"/>
          <w:lang w:val="sv-FI"/>
        </w:rPr>
        <w:t xml:space="preserve"> </w:t>
      </w:r>
      <w:r w:rsidRPr="005D0DB6">
        <w:rPr>
          <w:rFonts w:ascii="Times New Roman" w:eastAsia="Times New Roman" w:hAnsi="Times New Roman" w:cs="Times New Roman"/>
          <w:lang w:val="sv-FI"/>
        </w:rPr>
        <w:t>(</w:t>
      </w:r>
      <w:r w:rsidR="00BD168E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10BE9">
        <w:rPr>
          <w:rFonts w:ascii="Times New Roman" w:eastAsia="Times New Roman" w:hAnsi="Times New Roman" w:cs="Times New Roman"/>
          <w:lang w:val="sv-FI"/>
        </w:rPr>
        <w:t xml:space="preserve"> 101/17, 144/20 i 30/23)</w:t>
      </w:r>
    </w:p>
    <w:p w14:paraId="5783AEC1" w14:textId="688F8614" w:rsidR="00287549" w:rsidRPr="005D0DB6" w:rsidRDefault="00287549" w:rsidP="00142F10">
      <w:pPr>
        <w:keepNext/>
        <w:numPr>
          <w:ilvl w:val="0"/>
          <w:numId w:val="4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val="sv-FI"/>
        </w:rPr>
      </w:pPr>
      <w:r w:rsidRPr="005D0DB6">
        <w:rPr>
          <w:rFonts w:ascii="Times New Roman" w:eastAsia="Times New Roman" w:hAnsi="Times New Roman" w:cs="Times New Roman"/>
          <w:lang w:val="sv-FI"/>
        </w:rPr>
        <w:t>Pravilnik o elektroničkoj žalbi u javnoj nabavi (</w:t>
      </w:r>
      <w:r w:rsidR="00BD168E">
        <w:rPr>
          <w:rFonts w:ascii="Times New Roman" w:eastAsia="Times New Roman" w:hAnsi="Times New Roman" w:cs="Times New Roman"/>
          <w:lang w:val="sv-FI"/>
        </w:rPr>
        <w:t>“Narodne novine”, broj</w:t>
      </w:r>
      <w:r w:rsidR="00EF14F6">
        <w:rPr>
          <w:rFonts w:ascii="Times New Roman" w:eastAsia="Times New Roman" w:hAnsi="Times New Roman" w:cs="Times New Roman"/>
          <w:lang w:val="sv-FI"/>
        </w:rPr>
        <w:t xml:space="preserve"> </w:t>
      </w:r>
      <w:r w:rsidRPr="00110BE9">
        <w:rPr>
          <w:rFonts w:ascii="Times New Roman" w:eastAsia="Times New Roman" w:hAnsi="Times New Roman" w:cs="Times New Roman"/>
          <w:lang w:val="sv-FI"/>
        </w:rPr>
        <w:t>101/17 i 19/23)</w:t>
      </w:r>
    </w:p>
    <w:p w14:paraId="035CB373" w14:textId="71D41161" w:rsidR="00A03A29" w:rsidRPr="00110BE9" w:rsidRDefault="00287549" w:rsidP="00142F10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v-FI"/>
        </w:rPr>
      </w:pPr>
      <w:r w:rsidRPr="00110BE9">
        <w:rPr>
          <w:rFonts w:ascii="Times New Roman" w:eastAsia="Times New Roman" w:hAnsi="Times New Roman" w:cs="Times New Roman"/>
          <w:lang w:val="sv-FI"/>
        </w:rPr>
        <w:t>Pravilnik o planiranju i provedbi postupaka nabave robe, radova, usluga i provedbe projektnih natječaja od 16. srpnja 2024. godine (</w:t>
      </w:r>
      <w:r>
        <w:fldChar w:fldCharType="begin"/>
      </w:r>
      <w:r>
        <w:instrText>HYPERLINK "https://mingo.gov.hr/UserDocsImages/GLAVNO%20TAJNI%C5%A0TVO/Javna%20nabava/Pravilnik%20o%20planiranju%20i%20provedbi%20postupaka%20nabave%20robe,%20radova,%20usluga%20i%20provedbe%20projektnih%20natje%C4%8Daja%20od%2016.%20srpnja%202024.%20godi.pdf"</w:instrText>
      </w:r>
      <w:r>
        <w:fldChar w:fldCharType="separate"/>
      </w:r>
      <w:r w:rsidRPr="00110BE9">
        <w:rPr>
          <w:rStyle w:val="Hyperlink"/>
          <w:rFonts w:ascii="Times New Roman" w:eastAsia="Times New Roman" w:hAnsi="Times New Roman" w:cs="Times New Roman"/>
          <w:lang w:val="sv-FI"/>
        </w:rPr>
        <w:t>https://mingo.gov.hr/UserDocsImages/GLAVNO%20TAJNI%C5%A0TVO/Javna%20nabava/Pravilnik%20o%20planiranju%20i%20provedbi%20postupaka%20nabave%20robe,%20radova,%20usluga%20i%20provedbe%20projektnih%20natje%C4%8Daja%20od%2016.%20srpnja%202024.%20godi.pdf</w:t>
      </w:r>
      <w:r>
        <w:rPr>
          <w:rStyle w:val="Hyperlink"/>
          <w:rFonts w:ascii="Times New Roman" w:eastAsia="Times New Roman" w:hAnsi="Times New Roman" w:cs="Times New Roman"/>
          <w:lang w:val="sv-FI"/>
        </w:rPr>
        <w:fldChar w:fldCharType="end"/>
      </w:r>
      <w:r w:rsidRPr="00110BE9">
        <w:rPr>
          <w:rFonts w:ascii="Times New Roman" w:eastAsia="Times New Roman" w:hAnsi="Times New Roman" w:cs="Times New Roman"/>
          <w:lang w:val="sv-FI"/>
        </w:rPr>
        <w:t xml:space="preserve"> )</w:t>
      </w:r>
    </w:p>
    <w:p w14:paraId="1818534A" w14:textId="77777777" w:rsidR="00B25C81" w:rsidRDefault="00B25C81" w:rsidP="002875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FEED7C" w14:textId="77777777" w:rsidR="00CC118E" w:rsidRPr="00E04178" w:rsidRDefault="00CC118E" w:rsidP="00CC1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6B2909">
        <w:rPr>
          <w:rFonts w:ascii="Times New Roman" w:hAnsi="Times New Roman" w:cs="Times New Roman"/>
          <w:b/>
          <w:bCs/>
          <w:iCs/>
        </w:rPr>
        <w:t>Služba za opće poslove i upravljanje imovinom</w:t>
      </w:r>
      <w:r w:rsidRPr="00E0417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ab/>
      </w:r>
    </w:p>
    <w:p w14:paraId="47E99B38" w14:textId="77777777" w:rsidR="00CC118E" w:rsidRPr="00110BE9" w:rsidRDefault="00CC118E" w:rsidP="00CC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F47FC5" w14:textId="77777777" w:rsidR="00CC118E" w:rsidRPr="00E04178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E04178">
        <w:rPr>
          <w:rFonts w:ascii="Times New Roman" w:hAnsi="Times New Roman" w:cs="Times New Roman"/>
          <w:b/>
          <w:bCs/>
          <w:iCs/>
        </w:rPr>
        <w:t>5. suradnik - 1 izvršitelj (</w:t>
      </w:r>
      <w:proofErr w:type="spellStart"/>
      <w:r w:rsidRPr="00E04178">
        <w:rPr>
          <w:rFonts w:ascii="Times New Roman" w:hAnsi="Times New Roman" w:cs="Times New Roman"/>
          <w:b/>
          <w:bCs/>
          <w:iCs/>
        </w:rPr>
        <w:t>rbr</w:t>
      </w:r>
      <w:proofErr w:type="spellEnd"/>
      <w:r w:rsidRPr="00E04178">
        <w:rPr>
          <w:rFonts w:ascii="Times New Roman" w:hAnsi="Times New Roman" w:cs="Times New Roman"/>
          <w:b/>
          <w:bCs/>
          <w:iCs/>
        </w:rPr>
        <w:t xml:space="preserve">. </w:t>
      </w:r>
      <w:r>
        <w:rPr>
          <w:rFonts w:ascii="Times New Roman" w:hAnsi="Times New Roman" w:cs="Times New Roman"/>
          <w:b/>
          <w:bCs/>
          <w:iCs/>
        </w:rPr>
        <w:t>54</w:t>
      </w:r>
      <w:r w:rsidRPr="00E04178">
        <w:rPr>
          <w:rFonts w:ascii="Times New Roman" w:hAnsi="Times New Roman" w:cs="Times New Roman"/>
          <w:b/>
          <w:bCs/>
          <w:iCs/>
        </w:rPr>
        <w:t>.)</w:t>
      </w:r>
    </w:p>
    <w:p w14:paraId="29D68CE6" w14:textId="77777777" w:rsidR="00CC118E" w:rsidRPr="00110BE9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CEDCAB8" w14:textId="77777777" w:rsidR="00A03A29" w:rsidRPr="005D0DB6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5D0DB6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2986EDB4" w14:textId="3C3B53A6" w:rsidR="00A03A29" w:rsidRDefault="00326F4B" w:rsidP="00A03A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F4B">
        <w:rPr>
          <w:rFonts w:ascii="Times New Roman" w:hAnsi="Times New Roman" w:cs="Times New Roman"/>
        </w:rPr>
        <w:t>Sudjeluje u pripremi i izradi stručnih podloga iz područja upravljanja imovinom, sudjeluje u provedbi postupka zakupa poslovnih prostora za potrebe Ministarstva, prati provedbu ugovora o zakupu svih poslovnih prostora Ministarstva, vodi evidenciju potrebnih financijskih sredstava i rashoda za poslovne prostore, sudjeluje u izradi i provođenju godišnjeg popisa imovine, prati promjene i kretanja materijalne imovine Ministarstva (nabava i rashodovanje), odgovara za zakonitost rada i postupanja, materijalne i financijske resurse s kojima radi, kvalitetno i pravodobno obavljanje svih poslova iz svojega djelokruga, obavlja druge poslove po nalogu nadređenih.</w:t>
      </w:r>
    </w:p>
    <w:p w14:paraId="42758EFB" w14:textId="77777777" w:rsidR="00326F4B" w:rsidRDefault="00326F4B" w:rsidP="00A03A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B44602" w14:textId="1EAF561A" w:rsidR="00A03A29" w:rsidRPr="0062219F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2219F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0E73D5E7" w14:textId="4C260B79" w:rsidR="00D84302" w:rsidRPr="00110BE9" w:rsidRDefault="00D84302" w:rsidP="00A05BDA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lang w:val="sl-SI"/>
        </w:rPr>
      </w:pPr>
      <w:bookmarkStart w:id="1" w:name="_Hlk163826720"/>
      <w:bookmarkStart w:id="2" w:name="_Hlk177042522"/>
      <w:r w:rsidRPr="00110BE9">
        <w:rPr>
          <w:rFonts w:ascii="Times New Roman" w:eastAsia="Times New Roman" w:hAnsi="Times New Roman" w:cs="Times New Roman"/>
          <w:lang w:val="sl-SI"/>
        </w:rPr>
        <w:t>Zakon o upravljanju nekretninama i pokretninama u vlasništvu Republike Hrvatske (</w:t>
      </w:r>
      <w:r w:rsidR="00BD168E">
        <w:rPr>
          <w:rFonts w:ascii="Times New Roman" w:eastAsia="Times New Roman" w:hAnsi="Times New Roman" w:cs="Times New Roman"/>
          <w:lang w:val="sl-SI"/>
        </w:rPr>
        <w:t>“Narodne novine”, broj</w:t>
      </w:r>
      <w:r w:rsidRPr="00110BE9">
        <w:rPr>
          <w:rFonts w:ascii="Times New Roman" w:eastAsia="Times New Roman" w:hAnsi="Times New Roman" w:cs="Times New Roman"/>
          <w:lang w:val="sl-SI"/>
        </w:rPr>
        <w:t xml:space="preserve"> 155/2023)</w:t>
      </w:r>
    </w:p>
    <w:bookmarkEnd w:id="1"/>
    <w:p w14:paraId="0CE1A61C" w14:textId="6A93044F" w:rsidR="00D84302" w:rsidRPr="00110BE9" w:rsidRDefault="00D84302" w:rsidP="00A05BD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val="sl-SI"/>
        </w:rPr>
      </w:pPr>
      <w:r w:rsidRPr="00110BE9">
        <w:rPr>
          <w:rFonts w:ascii="Times New Roman" w:eastAsia="Times New Roman" w:hAnsi="Times New Roman" w:cs="Times New Roman"/>
          <w:lang w:val="sl-SI"/>
        </w:rPr>
        <w:t>Zakon o upravljanju državnom imovinom (</w:t>
      </w:r>
      <w:r w:rsidR="00BD168E">
        <w:rPr>
          <w:rFonts w:ascii="Times New Roman" w:eastAsia="Times New Roman" w:hAnsi="Times New Roman" w:cs="Times New Roman"/>
          <w:lang w:val="sl-SI"/>
        </w:rPr>
        <w:t>“Narodne novine”, broj</w:t>
      </w:r>
      <w:r w:rsidRPr="00110BE9">
        <w:rPr>
          <w:rFonts w:ascii="Times New Roman" w:eastAsia="Times New Roman" w:hAnsi="Times New Roman" w:cs="Times New Roman"/>
          <w:lang w:val="sl-SI"/>
        </w:rPr>
        <w:t xml:space="preserve"> 52/2018)</w:t>
      </w:r>
    </w:p>
    <w:p w14:paraId="47AE3393" w14:textId="2519455C" w:rsidR="00D84302" w:rsidRPr="00110BE9" w:rsidRDefault="00D84302" w:rsidP="00A05BD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val="sl-SI"/>
        </w:rPr>
      </w:pPr>
      <w:r w:rsidRPr="00110BE9">
        <w:rPr>
          <w:rFonts w:ascii="Times New Roman" w:eastAsia="Times New Roman" w:hAnsi="Times New Roman" w:cs="Times New Roman"/>
          <w:lang w:val="sl-SI"/>
        </w:rPr>
        <w:t xml:space="preserve">Zakon o zakupu i kupoprodaji poslovnog prostora (pročišćeni tekst zakona </w:t>
      </w:r>
      <w:r w:rsidR="00BD168E">
        <w:rPr>
          <w:rFonts w:ascii="Times New Roman" w:eastAsia="Times New Roman" w:hAnsi="Times New Roman" w:cs="Times New Roman"/>
          <w:lang w:val="sl-SI"/>
        </w:rPr>
        <w:t>“Narodne novine”, broj</w:t>
      </w:r>
      <w:r w:rsidRPr="00110BE9">
        <w:rPr>
          <w:rFonts w:ascii="Times New Roman" w:eastAsia="Times New Roman" w:hAnsi="Times New Roman" w:cs="Times New Roman"/>
          <w:lang w:val="sl-SI"/>
        </w:rPr>
        <w:t xml:space="preserve"> 125/11, 64/15, 112/18)</w:t>
      </w:r>
    </w:p>
    <w:p w14:paraId="00FD591C" w14:textId="55869B29" w:rsidR="00D84302" w:rsidRPr="00110BE9" w:rsidRDefault="00D84302" w:rsidP="00A05BD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val="sl-SI"/>
        </w:rPr>
      </w:pPr>
      <w:r w:rsidRPr="00110BE9">
        <w:rPr>
          <w:rFonts w:ascii="Times New Roman" w:eastAsia="Times New Roman" w:hAnsi="Times New Roman" w:cs="Times New Roman"/>
          <w:lang w:val="sl-SI"/>
        </w:rPr>
        <w:lastRenderedPageBreak/>
        <w:t>Uredba o postupcima koji prethode sklapanju pravnih poslova raspolaganja nekretninama u vlasništvu Republike Hrvatske u svrhu dodjele na uporabu nekretnina za potrebe tijela državne uprave ili drugih tijela korisnika državnog proračuna te drugih osoba (</w:t>
      </w:r>
      <w:r w:rsidR="00BD168E">
        <w:rPr>
          <w:rFonts w:ascii="Times New Roman" w:eastAsia="Times New Roman" w:hAnsi="Times New Roman" w:cs="Times New Roman"/>
          <w:lang w:val="sl-SI"/>
        </w:rPr>
        <w:t>“Narodne novine”, broj</w:t>
      </w:r>
      <w:r w:rsidRPr="00110BE9">
        <w:rPr>
          <w:rFonts w:ascii="Times New Roman" w:eastAsia="Times New Roman" w:hAnsi="Times New Roman" w:cs="Times New Roman"/>
          <w:lang w:val="sl-SI"/>
        </w:rPr>
        <w:t xml:space="preserve"> 095/2018) </w:t>
      </w:r>
    </w:p>
    <w:p w14:paraId="12503E52" w14:textId="27FB4B56" w:rsidR="00D84302" w:rsidRPr="00865900" w:rsidRDefault="00D84302" w:rsidP="00A05BDA">
      <w:pPr>
        <w:numPr>
          <w:ilvl w:val="0"/>
          <w:numId w:val="11"/>
        </w:numPr>
        <w:spacing w:after="0" w:line="240" w:lineRule="auto"/>
        <w:rPr>
          <w:rStyle w:val="Hyperlink"/>
          <w:lang w:val="sv-FI"/>
        </w:rPr>
      </w:pPr>
      <w:hyperlink r:id="rId13" w:history="1">
        <w:r w:rsidRPr="00865900">
          <w:rPr>
            <w:rStyle w:val="Hyperlink"/>
            <w:rFonts w:ascii="Times New Roman" w:eastAsia="Times New Roman" w:hAnsi="Times New Roman" w:cs="Times New Roman"/>
            <w:lang w:val="sv-FI"/>
          </w:rPr>
          <w:t>Zakon o Središnjem registru državne imovin</w:t>
        </w:r>
        <w:r w:rsidR="003D4FBE" w:rsidRPr="00865900">
          <w:rPr>
            <w:rStyle w:val="Hyperlink"/>
            <w:rFonts w:ascii="Times New Roman" w:eastAsia="Times New Roman" w:hAnsi="Times New Roman" w:cs="Times New Roman"/>
            <w:lang w:val="sv-FI"/>
          </w:rPr>
          <w:t>e</w:t>
        </w:r>
        <w:r w:rsidRPr="00865900">
          <w:rPr>
            <w:rStyle w:val="Hyperlink"/>
            <w:rFonts w:ascii="Times New Roman" w:eastAsia="Times New Roman" w:hAnsi="Times New Roman" w:cs="Times New Roman"/>
            <w:lang w:val="sv-FI"/>
          </w:rPr>
          <w:t xml:space="preserve"> (</w:t>
        </w:r>
        <w:r w:rsidR="00BD168E" w:rsidRPr="00865900">
          <w:rPr>
            <w:rStyle w:val="Hyperlink"/>
            <w:rFonts w:ascii="Times New Roman" w:eastAsia="Times New Roman" w:hAnsi="Times New Roman" w:cs="Times New Roman"/>
            <w:lang w:val="sv-FI"/>
          </w:rPr>
          <w:t>“Narodne novine”, broj</w:t>
        </w:r>
        <w:r w:rsidRPr="00865900">
          <w:rPr>
            <w:rStyle w:val="Hyperlink"/>
            <w:rFonts w:ascii="Times New Roman" w:eastAsia="Times New Roman" w:hAnsi="Times New Roman" w:cs="Times New Roman"/>
            <w:lang w:val="sv-FI"/>
          </w:rPr>
          <w:t xml:space="preserve"> 112/2018)</w:t>
        </w:r>
      </w:hyperlink>
    </w:p>
    <w:p w14:paraId="2B739DA4" w14:textId="58886027" w:rsidR="00D84302" w:rsidRPr="00110BE9" w:rsidRDefault="00D84302" w:rsidP="00A05BD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val="sl-SI"/>
        </w:rPr>
      </w:pPr>
      <w:r w:rsidRPr="00110BE9">
        <w:rPr>
          <w:rFonts w:ascii="Times New Roman" w:eastAsia="Times New Roman" w:hAnsi="Times New Roman" w:cs="Times New Roman"/>
          <w:lang w:val="sl-SI"/>
        </w:rPr>
        <w:t>Uredba o središnjem registru državne imovine (</w:t>
      </w:r>
      <w:r w:rsidR="00BD168E">
        <w:rPr>
          <w:rFonts w:ascii="Times New Roman" w:eastAsia="Times New Roman" w:hAnsi="Times New Roman" w:cs="Times New Roman"/>
          <w:lang w:val="sl-SI"/>
        </w:rPr>
        <w:t>“Narodne novine”, broj</w:t>
      </w:r>
      <w:r w:rsidRPr="00110BE9">
        <w:rPr>
          <w:rFonts w:ascii="Times New Roman" w:eastAsia="Times New Roman" w:hAnsi="Times New Roman" w:cs="Times New Roman"/>
          <w:lang w:val="sl-SI"/>
        </w:rPr>
        <w:t xml:space="preserve"> 3/2020)</w:t>
      </w:r>
    </w:p>
    <w:p w14:paraId="663503F8" w14:textId="77777777" w:rsidR="00CC118E" w:rsidRDefault="00CC118E" w:rsidP="00CC118E">
      <w:pPr>
        <w:jc w:val="both"/>
        <w:rPr>
          <w:rFonts w:ascii="Times New Roman" w:hAnsi="Times New Roman" w:cs="Times New Roman"/>
          <w:b/>
          <w:bCs/>
          <w:iCs/>
        </w:rPr>
      </w:pPr>
    </w:p>
    <w:p w14:paraId="1AE62580" w14:textId="77777777" w:rsidR="00CC118E" w:rsidRDefault="00CC118E" w:rsidP="00CC118E">
      <w:pPr>
        <w:spacing w:after="0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  <w:bCs/>
          <w:iCs/>
        </w:rPr>
        <w:t xml:space="preserve">Služba za </w:t>
      </w:r>
      <w:r w:rsidRPr="006B2909">
        <w:rPr>
          <w:rFonts w:ascii="Times New Roman" w:hAnsi="Times New Roman" w:cs="Times New Roman"/>
          <w:b/>
        </w:rPr>
        <w:t>odnose s javnošću i protokol</w:t>
      </w:r>
      <w:bookmarkEnd w:id="2"/>
    </w:p>
    <w:p w14:paraId="0A396244" w14:textId="77777777" w:rsidR="00CC118E" w:rsidRDefault="00CC118E" w:rsidP="00CC118E">
      <w:pPr>
        <w:spacing w:after="0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Odjel za odnose s javnošću</w:t>
      </w:r>
    </w:p>
    <w:p w14:paraId="59BBA6DB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6</w:t>
      </w:r>
      <w:r w:rsidRPr="00E04178">
        <w:rPr>
          <w:rFonts w:ascii="Times New Roman" w:hAnsi="Times New Roman" w:cs="Times New Roman"/>
          <w:b/>
          <w:bCs/>
          <w:iCs/>
        </w:rPr>
        <w:t xml:space="preserve">. </w:t>
      </w:r>
      <w:r>
        <w:rPr>
          <w:rFonts w:ascii="Times New Roman" w:hAnsi="Times New Roman" w:cs="Times New Roman"/>
          <w:b/>
          <w:bCs/>
          <w:iCs/>
        </w:rPr>
        <w:t>viši savjetnik</w:t>
      </w:r>
      <w:r w:rsidRPr="00E04178">
        <w:rPr>
          <w:rFonts w:ascii="Times New Roman" w:hAnsi="Times New Roman" w:cs="Times New Roman"/>
          <w:b/>
          <w:bCs/>
          <w:iCs/>
        </w:rPr>
        <w:t xml:space="preserve"> - </w:t>
      </w:r>
      <w:r>
        <w:rPr>
          <w:rFonts w:ascii="Times New Roman" w:hAnsi="Times New Roman" w:cs="Times New Roman"/>
          <w:b/>
          <w:bCs/>
          <w:iCs/>
        </w:rPr>
        <w:t>2</w:t>
      </w:r>
      <w:r w:rsidRPr="00E04178">
        <w:rPr>
          <w:rFonts w:ascii="Times New Roman" w:hAnsi="Times New Roman" w:cs="Times New Roman"/>
          <w:b/>
          <w:bCs/>
          <w:iCs/>
        </w:rPr>
        <w:t xml:space="preserve"> izvršitelj</w:t>
      </w:r>
      <w:r>
        <w:rPr>
          <w:rFonts w:ascii="Times New Roman" w:hAnsi="Times New Roman" w:cs="Times New Roman"/>
          <w:b/>
          <w:bCs/>
          <w:iCs/>
        </w:rPr>
        <w:t>a</w:t>
      </w:r>
      <w:r w:rsidRPr="00E04178">
        <w:rPr>
          <w:rFonts w:ascii="Times New Roman" w:hAnsi="Times New Roman" w:cs="Times New Roman"/>
          <w:b/>
          <w:bCs/>
          <w:iCs/>
        </w:rPr>
        <w:t xml:space="preserve"> (</w:t>
      </w:r>
      <w:proofErr w:type="spellStart"/>
      <w:r w:rsidRPr="00E04178">
        <w:rPr>
          <w:rFonts w:ascii="Times New Roman" w:hAnsi="Times New Roman" w:cs="Times New Roman"/>
          <w:b/>
          <w:bCs/>
          <w:iCs/>
        </w:rPr>
        <w:t>rbr</w:t>
      </w:r>
      <w:proofErr w:type="spellEnd"/>
      <w:r w:rsidRPr="00E04178">
        <w:rPr>
          <w:rFonts w:ascii="Times New Roman" w:hAnsi="Times New Roman" w:cs="Times New Roman"/>
          <w:b/>
          <w:bCs/>
          <w:iCs/>
        </w:rPr>
        <w:t xml:space="preserve">. </w:t>
      </w:r>
      <w:r>
        <w:rPr>
          <w:rFonts w:ascii="Times New Roman" w:hAnsi="Times New Roman" w:cs="Times New Roman"/>
          <w:b/>
          <w:bCs/>
          <w:iCs/>
        </w:rPr>
        <w:t>64</w:t>
      </w:r>
      <w:r w:rsidRPr="00E04178">
        <w:rPr>
          <w:rFonts w:ascii="Times New Roman" w:hAnsi="Times New Roman" w:cs="Times New Roman"/>
          <w:b/>
          <w:bCs/>
          <w:iCs/>
        </w:rPr>
        <w:t>.)</w:t>
      </w:r>
    </w:p>
    <w:p w14:paraId="0EFD13DA" w14:textId="77777777" w:rsidR="00CC118E" w:rsidRPr="00E04178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</w:p>
    <w:p w14:paraId="4D583B96" w14:textId="77777777" w:rsidR="00A03A29" w:rsidRPr="00E81B81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E81B81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4CF2D490" w14:textId="2AD184D7" w:rsidR="00A03A29" w:rsidRDefault="008432C7" w:rsidP="00A03A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32C7">
        <w:rPr>
          <w:rFonts w:ascii="Times New Roman" w:hAnsi="Times New Roman" w:cs="Times New Roman"/>
        </w:rPr>
        <w:t>Komunicira s medijima, predlaže teme i prati događanja i aktivnosti u nadležnosti Ministarstva, priprema govore i izjave za ministra, državne tajnike i ostale dužnosnike, priprema informacije za medije u suradnji s ostalim ustrojstvenim jedinicama Ministarstva (priopćenja i druge sadržaje namijenjene medijima). Omogućava javnu dostupnost informacija, daje informacije domaćim i stranim korisnicima putem konferencija za novinare, elektronske pošte, interneta, telefona i drugim metodama, prikuplja informacije i priprema odgovore na upite građana, priprema materijale poput brošura, letaka, prezentacija, radi na osmišljavanju i provedbi edukativno-informativnih i ostalih događanja. Obavlja poslove internetskog informiranja; priprema, oblikuje, sadržajno uređuje internetske stranice Ministarstva vezano uz djelokrug odnosa s javnošću. Obavlja i druge stručne poslove po nalogu nadređenih.</w:t>
      </w:r>
    </w:p>
    <w:p w14:paraId="12826724" w14:textId="77777777" w:rsidR="008432C7" w:rsidRDefault="008432C7" w:rsidP="00A03A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53CE76" w14:textId="18DF1FC9" w:rsidR="00A03A29" w:rsidRPr="00E81B81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E81B81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7BA98F25" w14:textId="18969457" w:rsidR="00D84302" w:rsidRPr="00110BE9" w:rsidRDefault="00D84302" w:rsidP="00A05BDA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lang w:val="hr-BA"/>
        </w:rPr>
      </w:pPr>
      <w:r w:rsidRPr="00110BE9">
        <w:rPr>
          <w:rFonts w:ascii="Times New Roman" w:eastAsia="Times New Roman" w:hAnsi="Times New Roman" w:cs="Times New Roman"/>
          <w:lang w:val="hr-BA"/>
        </w:rPr>
        <w:t>Zakon o izmjenama i dopunama Zakona o ustrojstvu i djelokrugu tijela državne uprave (</w:t>
      </w:r>
      <w:r w:rsidR="00EF14F6">
        <w:rPr>
          <w:rFonts w:ascii="Times New Roman" w:eastAsia="Times New Roman" w:hAnsi="Times New Roman" w:cs="Times New Roman"/>
          <w:lang w:val="hr-BA"/>
        </w:rPr>
        <w:t>„</w:t>
      </w:r>
      <w:r w:rsidRPr="00110BE9">
        <w:rPr>
          <w:rFonts w:ascii="Times New Roman" w:eastAsia="Times New Roman" w:hAnsi="Times New Roman" w:cs="Times New Roman"/>
          <w:lang w:val="hr-BA"/>
        </w:rPr>
        <w:t>Narodne novine</w:t>
      </w:r>
      <w:r w:rsidR="00EF14F6">
        <w:rPr>
          <w:rFonts w:ascii="Times New Roman" w:eastAsia="Times New Roman" w:hAnsi="Times New Roman" w:cs="Times New Roman"/>
          <w:lang w:val="hr-BA"/>
        </w:rPr>
        <w:t>“</w:t>
      </w:r>
      <w:r w:rsidRPr="00110BE9">
        <w:rPr>
          <w:rFonts w:ascii="Times New Roman" w:eastAsia="Times New Roman" w:hAnsi="Times New Roman" w:cs="Times New Roman"/>
          <w:lang w:val="hr-BA"/>
        </w:rPr>
        <w:t>, br</w:t>
      </w:r>
      <w:r w:rsidR="00623142">
        <w:rPr>
          <w:rFonts w:ascii="Times New Roman" w:eastAsia="Times New Roman" w:hAnsi="Times New Roman" w:cs="Times New Roman"/>
          <w:lang w:val="hr-BA"/>
        </w:rPr>
        <w:t>oj</w:t>
      </w:r>
      <w:r w:rsidRPr="00110BE9">
        <w:rPr>
          <w:rFonts w:ascii="Times New Roman" w:eastAsia="Times New Roman" w:hAnsi="Times New Roman" w:cs="Times New Roman"/>
          <w:lang w:val="hr-BA"/>
        </w:rPr>
        <w:t xml:space="preserve"> 85/20, 21/23, 57/24)</w:t>
      </w:r>
    </w:p>
    <w:p w14:paraId="32E56851" w14:textId="2F378560" w:rsidR="00D84302" w:rsidRPr="008908E5" w:rsidRDefault="00D84302" w:rsidP="00A05BDA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lang w:val="hr-BA"/>
        </w:rPr>
      </w:pPr>
      <w:r w:rsidRPr="008908E5">
        <w:rPr>
          <w:rFonts w:ascii="Times New Roman" w:eastAsia="Times New Roman" w:hAnsi="Times New Roman" w:cs="Times New Roman"/>
          <w:lang w:val="hr-BA"/>
        </w:rPr>
        <w:t>Uredba o unutarnjem ustrojstvu Ministarstva gospodarstva (</w:t>
      </w:r>
      <w:r w:rsidR="00BD168E" w:rsidRPr="008908E5">
        <w:rPr>
          <w:rFonts w:ascii="Times New Roman" w:eastAsia="Times New Roman" w:hAnsi="Times New Roman" w:cs="Times New Roman"/>
          <w:lang w:val="hr-BA"/>
        </w:rPr>
        <w:t>“Narodne novine”, broj</w:t>
      </w:r>
      <w:r w:rsidRPr="008908E5">
        <w:rPr>
          <w:rFonts w:ascii="Times New Roman" w:eastAsia="Times New Roman" w:hAnsi="Times New Roman" w:cs="Times New Roman"/>
          <w:lang w:val="hr-BA"/>
        </w:rPr>
        <w:t xml:space="preserve"> 71/24)</w:t>
      </w:r>
    </w:p>
    <w:p w14:paraId="25DFB83B" w14:textId="45FD6259" w:rsidR="00D84302" w:rsidRPr="008908E5" w:rsidRDefault="00D84302" w:rsidP="00A05BDA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lang w:val="hr-BA"/>
        </w:rPr>
      </w:pPr>
      <w:r w:rsidRPr="008908E5">
        <w:rPr>
          <w:rFonts w:ascii="Times New Roman" w:eastAsia="Times New Roman" w:hAnsi="Times New Roman" w:cs="Times New Roman"/>
          <w:lang w:val="hr-BA"/>
        </w:rPr>
        <w:t>Zakon o medijima (</w:t>
      </w:r>
      <w:r w:rsidR="00BD168E" w:rsidRPr="008908E5">
        <w:rPr>
          <w:rFonts w:ascii="Times New Roman" w:eastAsia="Times New Roman" w:hAnsi="Times New Roman" w:cs="Times New Roman"/>
          <w:lang w:val="hr-BA"/>
        </w:rPr>
        <w:t>“Narodne novine”, broj</w:t>
      </w:r>
      <w:r w:rsidRPr="008908E5">
        <w:rPr>
          <w:rFonts w:ascii="Times New Roman" w:eastAsia="Times New Roman" w:hAnsi="Times New Roman" w:cs="Times New Roman"/>
          <w:lang w:val="hr-BA"/>
        </w:rPr>
        <w:t xml:space="preserve"> 59/04, 84/11, 81/13, 114/22)</w:t>
      </w:r>
    </w:p>
    <w:p w14:paraId="12AB69E1" w14:textId="03C10888" w:rsidR="00D84302" w:rsidRPr="008908E5" w:rsidRDefault="00D84302" w:rsidP="00A05BDA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lang w:val="sv-FI"/>
        </w:rPr>
      </w:pPr>
      <w:r w:rsidRPr="008908E5">
        <w:rPr>
          <w:rFonts w:ascii="Times New Roman" w:eastAsia="Times New Roman" w:hAnsi="Times New Roman" w:cs="Times New Roman"/>
          <w:lang w:val="sv-FI"/>
        </w:rPr>
        <w:t>Zakon o elektroničkim medijima (</w:t>
      </w:r>
      <w:r w:rsidR="00BD168E" w:rsidRPr="008908E5">
        <w:rPr>
          <w:rFonts w:ascii="Times New Roman" w:eastAsia="Times New Roman" w:hAnsi="Times New Roman" w:cs="Times New Roman"/>
          <w:lang w:val="sv-FI"/>
        </w:rPr>
        <w:t>“Narodne novine”, broj</w:t>
      </w:r>
      <w:r w:rsidRPr="008908E5">
        <w:rPr>
          <w:rFonts w:ascii="Times New Roman" w:eastAsia="Times New Roman" w:hAnsi="Times New Roman" w:cs="Times New Roman"/>
          <w:lang w:val="sv-FI"/>
        </w:rPr>
        <w:t xml:space="preserve"> </w:t>
      </w:r>
      <w:r w:rsidR="009568A8" w:rsidRPr="008908E5">
        <w:rPr>
          <w:rFonts w:ascii="Times New Roman" w:eastAsia="Times New Roman" w:hAnsi="Times New Roman" w:cs="Times New Roman"/>
          <w:lang w:val="sv-FI"/>
        </w:rPr>
        <w:t>111/21, 114/22</w:t>
      </w:r>
      <w:r w:rsidR="008908E5" w:rsidRPr="008908E5">
        <w:rPr>
          <w:rFonts w:ascii="Times New Roman" w:eastAsia="Times New Roman" w:hAnsi="Times New Roman" w:cs="Times New Roman"/>
          <w:lang w:val="sv-FI"/>
        </w:rPr>
        <w:t>)</w:t>
      </w:r>
    </w:p>
    <w:p w14:paraId="47A55AD8" w14:textId="77777777" w:rsidR="00CC118E" w:rsidRPr="00D84302" w:rsidRDefault="00CC118E" w:rsidP="00D84302">
      <w:pPr>
        <w:spacing w:after="0"/>
        <w:ind w:firstLine="708"/>
        <w:jc w:val="both"/>
        <w:rPr>
          <w:rFonts w:ascii="Times New Roman" w:hAnsi="Times New Roman" w:cs="Times New Roman"/>
          <w:b/>
          <w:lang w:val="sv-FI"/>
        </w:rPr>
      </w:pPr>
    </w:p>
    <w:p w14:paraId="50139B82" w14:textId="77777777" w:rsidR="00CC118E" w:rsidRDefault="00CC118E" w:rsidP="00C268CA">
      <w:pPr>
        <w:spacing w:after="0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Odjel za protokol</w:t>
      </w:r>
    </w:p>
    <w:p w14:paraId="2A0D7688" w14:textId="0318236C" w:rsidR="00CC118E" w:rsidRDefault="00CC118E" w:rsidP="00C268CA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</w:rPr>
        <w:t xml:space="preserve">7. </w:t>
      </w:r>
      <w:r>
        <w:rPr>
          <w:rFonts w:ascii="Times New Roman" w:hAnsi="Times New Roman" w:cs="Times New Roman"/>
          <w:b/>
          <w:bCs/>
          <w:iCs/>
        </w:rPr>
        <w:t>viši savjetnik</w:t>
      </w:r>
      <w:r w:rsidRPr="00E04178">
        <w:rPr>
          <w:rFonts w:ascii="Times New Roman" w:hAnsi="Times New Roman" w:cs="Times New Roman"/>
          <w:b/>
          <w:bCs/>
          <w:iCs/>
        </w:rPr>
        <w:t xml:space="preserve"> - </w:t>
      </w:r>
      <w:r>
        <w:rPr>
          <w:rFonts w:ascii="Times New Roman" w:hAnsi="Times New Roman" w:cs="Times New Roman"/>
          <w:b/>
          <w:bCs/>
          <w:iCs/>
        </w:rPr>
        <w:t>1</w:t>
      </w:r>
      <w:r w:rsidRPr="00E04178">
        <w:rPr>
          <w:rFonts w:ascii="Times New Roman" w:hAnsi="Times New Roman" w:cs="Times New Roman"/>
          <w:b/>
          <w:bCs/>
          <w:iCs/>
        </w:rPr>
        <w:t xml:space="preserve"> izvršitelj</w:t>
      </w:r>
      <w:r>
        <w:rPr>
          <w:rFonts w:ascii="Times New Roman" w:hAnsi="Times New Roman" w:cs="Times New Roman"/>
          <w:b/>
          <w:bCs/>
          <w:iCs/>
        </w:rPr>
        <w:t>a</w:t>
      </w:r>
      <w:r w:rsidRPr="00E04178">
        <w:rPr>
          <w:rFonts w:ascii="Times New Roman" w:hAnsi="Times New Roman" w:cs="Times New Roman"/>
          <w:b/>
          <w:bCs/>
          <w:iCs/>
        </w:rPr>
        <w:t xml:space="preserve"> (</w:t>
      </w:r>
      <w:proofErr w:type="spellStart"/>
      <w:r w:rsidRPr="00E04178">
        <w:rPr>
          <w:rFonts w:ascii="Times New Roman" w:hAnsi="Times New Roman" w:cs="Times New Roman"/>
          <w:b/>
          <w:bCs/>
          <w:iCs/>
        </w:rPr>
        <w:t>rbr</w:t>
      </w:r>
      <w:proofErr w:type="spellEnd"/>
      <w:r w:rsidRPr="00E04178">
        <w:rPr>
          <w:rFonts w:ascii="Times New Roman" w:hAnsi="Times New Roman" w:cs="Times New Roman"/>
          <w:b/>
          <w:bCs/>
          <w:iCs/>
        </w:rPr>
        <w:t xml:space="preserve">. </w:t>
      </w:r>
      <w:r>
        <w:rPr>
          <w:rFonts w:ascii="Times New Roman" w:hAnsi="Times New Roman" w:cs="Times New Roman"/>
          <w:b/>
          <w:bCs/>
          <w:iCs/>
        </w:rPr>
        <w:t>66</w:t>
      </w:r>
      <w:r w:rsidRPr="00E04178">
        <w:rPr>
          <w:rFonts w:ascii="Times New Roman" w:hAnsi="Times New Roman" w:cs="Times New Roman"/>
          <w:b/>
          <w:bCs/>
          <w:iCs/>
        </w:rPr>
        <w:t>.)</w:t>
      </w:r>
    </w:p>
    <w:p w14:paraId="6EFB00D2" w14:textId="77777777" w:rsidR="00C268CA" w:rsidRPr="00C268CA" w:rsidRDefault="00C268CA" w:rsidP="00C268CA">
      <w:pPr>
        <w:spacing w:after="0"/>
        <w:jc w:val="both"/>
        <w:rPr>
          <w:rFonts w:ascii="Times New Roman" w:hAnsi="Times New Roman" w:cs="Times New Roman"/>
          <w:b/>
        </w:rPr>
      </w:pPr>
    </w:p>
    <w:p w14:paraId="169A82BA" w14:textId="77777777" w:rsidR="00A03A29" w:rsidRPr="007B4867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7B4867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4095D4FD" w14:textId="6AA39BB3" w:rsidR="00A03A29" w:rsidRDefault="00A3495D" w:rsidP="00A03A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495D">
        <w:rPr>
          <w:rFonts w:ascii="Times New Roman" w:hAnsi="Times New Roman" w:cs="Times New Roman"/>
        </w:rPr>
        <w:t>Vodi poslove protokola za ministra i druge državne dužnosnike. Sukladno dogovorenim aktivnostima s nadređenima, radi stručne, organizacijske i tehničke poslove za pripremu konferencija za medije, izlazaka na teren, informativno-edukativnih događanja te svih ostalih obaveza vezanih uz promidžbu i informiranje Ministarstva. Direktno komunicira sa svim dionicima uključenima u protokolu, prikuplja sve potrebne informacije te priprema protokol i ostale potrebne protokolarne radnje za sudjelovanje predstavnika Ministarstva. Vodi evidenciju zaprimljenih pozivnica te u suradnji s drugim ustrojstvenim jedinicama Ministarstva postupa po istima. Zaprima i vodi zahtjeve za pokroviteljstva koje Ministarstvo zaprima te u suradnji s ostalim ustrojstvenim jedinicama Ministarstva, priprema i predlaže odgovore na ista. Obavlja i druge stručne poslove po nalogu nadređenih</w:t>
      </w:r>
      <w:r w:rsidR="002C66CC">
        <w:rPr>
          <w:rFonts w:ascii="Times New Roman" w:hAnsi="Times New Roman" w:cs="Times New Roman"/>
        </w:rPr>
        <w:t>.</w:t>
      </w:r>
    </w:p>
    <w:p w14:paraId="0AB1CF59" w14:textId="77777777" w:rsidR="002C66CC" w:rsidRDefault="002C66CC" w:rsidP="00A03A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18C952" w14:textId="77777777" w:rsidR="00A03A29" w:rsidRPr="007B4867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7B4867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347FF4C6" w14:textId="330E0F3E" w:rsidR="00D84302" w:rsidRPr="00110BE9" w:rsidRDefault="00D84302" w:rsidP="00A05BDA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lang w:val="hr-BA"/>
        </w:rPr>
      </w:pPr>
      <w:r w:rsidRPr="00110BE9">
        <w:rPr>
          <w:rFonts w:ascii="Times New Roman" w:eastAsia="Times New Roman" w:hAnsi="Times New Roman" w:cs="Times New Roman"/>
          <w:lang w:val="hr-BA"/>
        </w:rPr>
        <w:t>Zakon o izmjenama i dopunama Zakona o ustrojstvu i djelokrugu tijela državne uprave (</w:t>
      </w:r>
      <w:r w:rsidR="003A3AAC">
        <w:rPr>
          <w:rFonts w:ascii="Times New Roman" w:eastAsia="Times New Roman" w:hAnsi="Times New Roman" w:cs="Times New Roman"/>
          <w:lang w:val="hr-BA"/>
        </w:rPr>
        <w:t>„</w:t>
      </w:r>
      <w:r w:rsidRPr="00110BE9">
        <w:rPr>
          <w:rFonts w:ascii="Times New Roman" w:eastAsia="Times New Roman" w:hAnsi="Times New Roman" w:cs="Times New Roman"/>
          <w:lang w:val="hr-BA"/>
        </w:rPr>
        <w:t>Narodne novine</w:t>
      </w:r>
      <w:r w:rsidR="003A3AAC">
        <w:rPr>
          <w:rFonts w:ascii="Times New Roman" w:eastAsia="Times New Roman" w:hAnsi="Times New Roman" w:cs="Times New Roman"/>
          <w:lang w:val="hr-BA"/>
        </w:rPr>
        <w:t>“</w:t>
      </w:r>
      <w:r w:rsidRPr="00110BE9">
        <w:rPr>
          <w:rFonts w:ascii="Times New Roman" w:eastAsia="Times New Roman" w:hAnsi="Times New Roman" w:cs="Times New Roman"/>
          <w:lang w:val="hr-BA"/>
        </w:rPr>
        <w:t>, br</w:t>
      </w:r>
      <w:r w:rsidR="003A3AAC">
        <w:rPr>
          <w:rFonts w:ascii="Times New Roman" w:eastAsia="Times New Roman" w:hAnsi="Times New Roman" w:cs="Times New Roman"/>
          <w:lang w:val="hr-BA"/>
        </w:rPr>
        <w:t>oj</w:t>
      </w:r>
      <w:r w:rsidRPr="00110BE9">
        <w:rPr>
          <w:rFonts w:ascii="Times New Roman" w:eastAsia="Times New Roman" w:hAnsi="Times New Roman" w:cs="Times New Roman"/>
          <w:lang w:val="hr-BA"/>
        </w:rPr>
        <w:t xml:space="preserve"> 85/20, 21/23, 57/24)</w:t>
      </w:r>
    </w:p>
    <w:p w14:paraId="2BDE11A5" w14:textId="3E7EC698" w:rsidR="00D84302" w:rsidRPr="00110BE9" w:rsidRDefault="00D84302" w:rsidP="00A05BDA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lang w:val="hr-BA"/>
        </w:rPr>
      </w:pPr>
      <w:r w:rsidRPr="00110BE9">
        <w:rPr>
          <w:rFonts w:ascii="Times New Roman" w:eastAsia="Times New Roman" w:hAnsi="Times New Roman" w:cs="Times New Roman"/>
          <w:lang w:val="hr-BA"/>
        </w:rPr>
        <w:t>Uredba o unutarnjem ustrojstvu Ministarstva gospodarstva (</w:t>
      </w:r>
      <w:r w:rsidR="00BD168E">
        <w:rPr>
          <w:rFonts w:ascii="Times New Roman" w:eastAsia="Times New Roman" w:hAnsi="Times New Roman" w:cs="Times New Roman"/>
          <w:lang w:val="hr-BA"/>
        </w:rPr>
        <w:t>“Narodne novine”, broj</w:t>
      </w:r>
      <w:r w:rsidRPr="00110BE9">
        <w:rPr>
          <w:rFonts w:ascii="Times New Roman" w:eastAsia="Times New Roman" w:hAnsi="Times New Roman" w:cs="Times New Roman"/>
          <w:lang w:val="hr-BA"/>
        </w:rPr>
        <w:t xml:space="preserve"> 71/24)</w:t>
      </w:r>
    </w:p>
    <w:p w14:paraId="0157A5E3" w14:textId="24E02126" w:rsidR="00D84302" w:rsidRPr="00110BE9" w:rsidRDefault="00D84302" w:rsidP="00A05BDA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lang w:val="hr-BA"/>
        </w:rPr>
      </w:pPr>
      <w:r w:rsidRPr="00110BE9">
        <w:rPr>
          <w:rFonts w:ascii="Times New Roman" w:eastAsia="Times New Roman" w:hAnsi="Times New Roman" w:cs="Times New Roman"/>
          <w:lang w:val="hr-BA"/>
        </w:rPr>
        <w:t>Zakon o medijima (</w:t>
      </w:r>
      <w:r w:rsidR="00BD168E">
        <w:rPr>
          <w:rFonts w:ascii="Times New Roman" w:eastAsia="Times New Roman" w:hAnsi="Times New Roman" w:cs="Times New Roman"/>
          <w:lang w:val="hr-BA"/>
        </w:rPr>
        <w:t>“Narodne novine”, broj</w:t>
      </w:r>
      <w:r w:rsidRPr="00110BE9">
        <w:rPr>
          <w:rFonts w:ascii="Times New Roman" w:eastAsia="Times New Roman" w:hAnsi="Times New Roman" w:cs="Times New Roman"/>
          <w:lang w:val="hr-BA"/>
        </w:rPr>
        <w:t xml:space="preserve"> 59/04, 84/11, 81/13, 114/22)</w:t>
      </w:r>
    </w:p>
    <w:p w14:paraId="2B82ADB2" w14:textId="77777777" w:rsidR="00DB7558" w:rsidRPr="008908E5" w:rsidRDefault="00DB7558" w:rsidP="00DB755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lang w:val="sv-FI"/>
        </w:rPr>
      </w:pPr>
      <w:r w:rsidRPr="008908E5">
        <w:rPr>
          <w:rFonts w:ascii="Times New Roman" w:eastAsia="Times New Roman" w:hAnsi="Times New Roman" w:cs="Times New Roman"/>
          <w:lang w:val="sv-FI"/>
        </w:rPr>
        <w:t>Zakon o elektroničkim medijima (“Narodne novine”, broj 111/21, 114/22)</w:t>
      </w:r>
    </w:p>
    <w:p w14:paraId="04F03FB6" w14:textId="77777777" w:rsidR="00A03A29" w:rsidRPr="00D84302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lang w:val="sv-FI"/>
        </w:rPr>
      </w:pPr>
    </w:p>
    <w:p w14:paraId="55F40006" w14:textId="77777777" w:rsidR="00CC118E" w:rsidRDefault="00CC118E" w:rsidP="00CC118E">
      <w:pPr>
        <w:spacing w:after="0"/>
        <w:jc w:val="both"/>
        <w:rPr>
          <w:rFonts w:ascii="Times New Roman" w:hAnsi="Times New Roman" w:cs="Times New Roman"/>
          <w:iCs/>
        </w:rPr>
      </w:pPr>
    </w:p>
    <w:p w14:paraId="0CB1D753" w14:textId="77777777" w:rsidR="00CC118E" w:rsidRPr="006B2909" w:rsidRDefault="00CC118E" w:rsidP="00CC118E">
      <w:pPr>
        <w:spacing w:after="0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UPRAVA ZA INTERNACIONALIZACIJU</w:t>
      </w:r>
    </w:p>
    <w:p w14:paraId="1D9E4945" w14:textId="77777777" w:rsidR="00CC118E" w:rsidRPr="006B2909" w:rsidRDefault="00CC118E" w:rsidP="00CC118E">
      <w:pPr>
        <w:spacing w:after="0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Sektor za investicije</w:t>
      </w:r>
    </w:p>
    <w:p w14:paraId="5C6DA5CB" w14:textId="77777777" w:rsidR="00CC118E" w:rsidRPr="006B2909" w:rsidRDefault="00CC118E" w:rsidP="00CC118E">
      <w:pPr>
        <w:spacing w:after="0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Služba za operativnu podršku</w:t>
      </w:r>
    </w:p>
    <w:p w14:paraId="757E52C1" w14:textId="77777777" w:rsidR="00CC118E" w:rsidRPr="006B2909" w:rsidRDefault="00CC118E" w:rsidP="00CC118E">
      <w:pPr>
        <w:spacing w:after="0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Odjel za podršku investitorima</w:t>
      </w:r>
    </w:p>
    <w:p w14:paraId="0A39B98B" w14:textId="77777777" w:rsidR="00CC118E" w:rsidRDefault="00CC118E" w:rsidP="00CC118E">
      <w:pPr>
        <w:spacing w:after="0"/>
        <w:jc w:val="both"/>
        <w:rPr>
          <w:rFonts w:ascii="Times New Roman" w:hAnsi="Times New Roman" w:cs="Times New Roman"/>
          <w:b/>
        </w:rPr>
      </w:pPr>
    </w:p>
    <w:p w14:paraId="638FADAF" w14:textId="77777777" w:rsidR="00CC118E" w:rsidRDefault="00CC118E" w:rsidP="00CC118E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</w:rPr>
        <w:t xml:space="preserve">8. </w:t>
      </w:r>
      <w:r>
        <w:rPr>
          <w:rFonts w:ascii="Times New Roman" w:hAnsi="Times New Roman" w:cs="Times New Roman"/>
          <w:b/>
          <w:bCs/>
          <w:iCs/>
        </w:rPr>
        <w:t>suradnik</w:t>
      </w:r>
      <w:r w:rsidRPr="00E04178">
        <w:rPr>
          <w:rFonts w:ascii="Times New Roman" w:hAnsi="Times New Roman" w:cs="Times New Roman"/>
          <w:b/>
          <w:bCs/>
          <w:iCs/>
        </w:rPr>
        <w:t xml:space="preserve"> - </w:t>
      </w:r>
      <w:r>
        <w:rPr>
          <w:rFonts w:ascii="Times New Roman" w:hAnsi="Times New Roman" w:cs="Times New Roman"/>
          <w:b/>
          <w:bCs/>
          <w:iCs/>
        </w:rPr>
        <w:t>1</w:t>
      </w:r>
      <w:r w:rsidRPr="00E04178">
        <w:rPr>
          <w:rFonts w:ascii="Times New Roman" w:hAnsi="Times New Roman" w:cs="Times New Roman"/>
          <w:b/>
          <w:bCs/>
          <w:iCs/>
        </w:rPr>
        <w:t xml:space="preserve"> izvršitelj</w:t>
      </w:r>
      <w:r>
        <w:rPr>
          <w:rFonts w:ascii="Times New Roman" w:hAnsi="Times New Roman" w:cs="Times New Roman"/>
          <w:b/>
          <w:bCs/>
          <w:iCs/>
        </w:rPr>
        <w:t>a</w:t>
      </w:r>
      <w:r w:rsidRPr="00E04178">
        <w:rPr>
          <w:rFonts w:ascii="Times New Roman" w:hAnsi="Times New Roman" w:cs="Times New Roman"/>
          <w:b/>
          <w:bCs/>
          <w:iCs/>
        </w:rPr>
        <w:t xml:space="preserve"> (</w:t>
      </w:r>
      <w:proofErr w:type="spellStart"/>
      <w:r w:rsidRPr="00E04178">
        <w:rPr>
          <w:rFonts w:ascii="Times New Roman" w:hAnsi="Times New Roman" w:cs="Times New Roman"/>
          <w:b/>
          <w:bCs/>
          <w:iCs/>
        </w:rPr>
        <w:t>rbr</w:t>
      </w:r>
      <w:proofErr w:type="spellEnd"/>
      <w:r w:rsidRPr="00E04178">
        <w:rPr>
          <w:rFonts w:ascii="Times New Roman" w:hAnsi="Times New Roman" w:cs="Times New Roman"/>
          <w:b/>
          <w:bCs/>
          <w:iCs/>
        </w:rPr>
        <w:t xml:space="preserve">. </w:t>
      </w:r>
      <w:r>
        <w:rPr>
          <w:rFonts w:ascii="Times New Roman" w:hAnsi="Times New Roman" w:cs="Times New Roman"/>
          <w:b/>
          <w:bCs/>
          <w:iCs/>
        </w:rPr>
        <w:t>82</w:t>
      </w:r>
      <w:r w:rsidRPr="00E04178">
        <w:rPr>
          <w:rFonts w:ascii="Times New Roman" w:hAnsi="Times New Roman" w:cs="Times New Roman"/>
          <w:b/>
          <w:bCs/>
          <w:iCs/>
        </w:rPr>
        <w:t>.)</w:t>
      </w:r>
    </w:p>
    <w:p w14:paraId="35EF8557" w14:textId="77777777" w:rsidR="002C66CC" w:rsidRDefault="002C66CC" w:rsidP="00CC118E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p w14:paraId="08B41A20" w14:textId="77777777" w:rsidR="002C66CC" w:rsidRPr="0062219F" w:rsidRDefault="002C66CC" w:rsidP="002C66CC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2219F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005AE0C5" w14:textId="2AA9F0F1" w:rsidR="002C66CC" w:rsidRDefault="00C50E93" w:rsidP="002C66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E93">
        <w:rPr>
          <w:rFonts w:ascii="Times New Roman" w:hAnsi="Times New Roman" w:cs="Times New Roman"/>
        </w:rPr>
        <w:t>Obavlja poslove koji uključuju podršku voditelju Odjela za podršku investitorima u pripremi potencijalnih lokacija za investiranje i pripremi posjeta potencijalnih investitora lokacijama u Republici Hrvatskoj; provodi sve pripremne aktivnosti vezane uz realizaciju investicijskih projekata; pruža podršku voditelju Odjela za podršku investitorima u izradi simulacija mogućih korištenja poticajnih mjera; sudjeluje u izradi informacija iz područja pružanja podrške potencijalnim investitorima; sudjeluje u izradi i ažuriranju liste investicijskih projekata iz nadležnosti Službe. Odgovara za zakonitost rada i postupanja, materijalne i financijske resurse s kojima radi, kvalitetno i pravodobno obavljanje svih poslova iz svojeg djelokruga, obavlja druge poslove po uputi i nalogu nadređenih.</w:t>
      </w:r>
    </w:p>
    <w:p w14:paraId="4B11B618" w14:textId="77777777" w:rsidR="00C50E93" w:rsidRDefault="00C50E93" w:rsidP="002C66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6DA050" w14:textId="77777777" w:rsidR="002C66CC" w:rsidRPr="008D5333" w:rsidRDefault="002C66CC" w:rsidP="002C66CC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8D5333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6775724C" w14:textId="6C1FECEF" w:rsidR="008D5333" w:rsidRPr="001E4722" w:rsidRDefault="008D5333" w:rsidP="00A33811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14:ligatures w14:val="standardContextual"/>
        </w:rPr>
      </w:pPr>
      <w:r w:rsidRPr="001E4722">
        <w:rPr>
          <w:rFonts w:ascii="Times New Roman" w:eastAsia="Times New Roman" w:hAnsi="Times New Roman" w:cs="Times New Roman"/>
          <w14:ligatures w14:val="standardContextual"/>
        </w:rPr>
        <w:t>Zakon o poticanju ulaganja (</w:t>
      </w:r>
      <w:r w:rsidR="001E4722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E4722">
        <w:rPr>
          <w:rFonts w:ascii="Times New Roman" w:eastAsia="Times New Roman" w:hAnsi="Times New Roman" w:cs="Times New Roman"/>
          <w14:ligatures w14:val="standardContextual"/>
        </w:rPr>
        <w:t xml:space="preserve"> 63/22)</w:t>
      </w:r>
    </w:p>
    <w:p w14:paraId="1FAEBFE1" w14:textId="68733700" w:rsidR="008D5333" w:rsidRPr="001E4722" w:rsidRDefault="008D5333" w:rsidP="00A33811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14:ligatures w14:val="standardContextual"/>
        </w:rPr>
      </w:pPr>
      <w:r w:rsidRPr="001E4722">
        <w:rPr>
          <w:rFonts w:ascii="Times New Roman" w:eastAsia="Times New Roman" w:hAnsi="Times New Roman" w:cs="Times New Roman"/>
          <w14:ligatures w14:val="standardContextual"/>
        </w:rPr>
        <w:t>Zakon o unapređenju poduzetničke infrastrukture (</w:t>
      </w:r>
      <w:r w:rsidR="001E4722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E4722">
        <w:rPr>
          <w:rFonts w:ascii="Times New Roman" w:eastAsia="Times New Roman" w:hAnsi="Times New Roman" w:cs="Times New Roman"/>
          <w14:ligatures w14:val="standardContextual"/>
        </w:rPr>
        <w:t xml:space="preserve"> 93/13)</w:t>
      </w:r>
      <w:r w:rsidR="008C3868">
        <w:rPr>
          <w:rFonts w:ascii="Times New Roman" w:eastAsia="Times New Roman" w:hAnsi="Times New Roman" w:cs="Times New Roman"/>
          <w14:ligatures w14:val="standardContextual"/>
        </w:rPr>
        <w:t xml:space="preserve"> </w:t>
      </w:r>
      <w:r w:rsidR="008C3868" w:rsidRPr="008C3868">
        <w:rPr>
          <w:rFonts w:ascii="Times New Roman" w:eastAsia="Times New Roman" w:hAnsi="Times New Roman" w:cs="Times New Roman"/>
          <w14:ligatures w14:val="standardContextual"/>
        </w:rPr>
        <w:t>114/13, 41/14, 57/18, 138/21</w:t>
      </w:r>
    </w:p>
    <w:p w14:paraId="0E03CE4B" w14:textId="13B67582" w:rsidR="008D5333" w:rsidRPr="001E4722" w:rsidRDefault="008D5333" w:rsidP="00A33811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14:ligatures w14:val="standardContextual"/>
        </w:rPr>
      </w:pPr>
      <w:r w:rsidRPr="001E4722">
        <w:rPr>
          <w:rFonts w:ascii="Times New Roman" w:eastAsia="Times New Roman" w:hAnsi="Times New Roman" w:cs="Times New Roman"/>
          <w14:ligatures w14:val="standardContextual"/>
        </w:rPr>
        <w:t>Zakon o izmjenama i dopunama Zakona o unapređenju poduzetničke infrastrukture (</w:t>
      </w:r>
      <w:r w:rsidR="001E4722">
        <w:rPr>
          <w:rFonts w:ascii="Times New Roman" w:eastAsia="Times New Roman" w:hAnsi="Times New Roman" w:cs="Times New Roman"/>
          <w:lang w:val="sv-FI"/>
        </w:rPr>
        <w:t>“Narodne novine”, broj</w:t>
      </w:r>
      <w:r w:rsidR="001E4722" w:rsidRPr="001E4722">
        <w:rPr>
          <w:rFonts w:ascii="Times New Roman" w:eastAsia="Times New Roman" w:hAnsi="Times New Roman" w:cs="Times New Roman"/>
          <w14:ligatures w14:val="standardContextual"/>
        </w:rPr>
        <w:t xml:space="preserve"> </w:t>
      </w:r>
      <w:r w:rsidRPr="001E4722">
        <w:rPr>
          <w:rFonts w:ascii="Times New Roman" w:eastAsia="Times New Roman" w:hAnsi="Times New Roman" w:cs="Times New Roman"/>
          <w14:ligatures w14:val="standardContextual"/>
        </w:rPr>
        <w:t>114/13)</w:t>
      </w:r>
    </w:p>
    <w:p w14:paraId="430DC586" w14:textId="357D8781" w:rsidR="008D5333" w:rsidRPr="001E4722" w:rsidRDefault="008D5333" w:rsidP="00A33811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14:ligatures w14:val="standardContextual"/>
        </w:rPr>
      </w:pPr>
      <w:r w:rsidRPr="001E4722">
        <w:rPr>
          <w:rFonts w:ascii="Times New Roman" w:eastAsia="Times New Roman" w:hAnsi="Times New Roman" w:cs="Times New Roman"/>
          <w14:ligatures w14:val="standardContextual"/>
        </w:rPr>
        <w:t>Zakon o izmjenama i dopunama Zakona o unapređenju poduzetničke infrastrukture (</w:t>
      </w:r>
      <w:r w:rsidR="001E4722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E4722">
        <w:rPr>
          <w:rFonts w:ascii="Times New Roman" w:eastAsia="Times New Roman" w:hAnsi="Times New Roman" w:cs="Times New Roman"/>
          <w14:ligatures w14:val="standardContextual"/>
        </w:rPr>
        <w:t xml:space="preserve"> 41/14)</w:t>
      </w:r>
    </w:p>
    <w:p w14:paraId="025F7AF4" w14:textId="20EC6B51" w:rsidR="008D5333" w:rsidRPr="001E4722" w:rsidRDefault="008D5333" w:rsidP="00A33811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14:ligatures w14:val="standardContextual"/>
        </w:rPr>
      </w:pPr>
      <w:r w:rsidRPr="001E4722">
        <w:rPr>
          <w:rFonts w:ascii="Times New Roman" w:eastAsia="Times New Roman" w:hAnsi="Times New Roman" w:cs="Times New Roman"/>
          <w14:ligatures w14:val="standardContextual"/>
        </w:rPr>
        <w:t>Zakon o izmjenama i dopunama Zakona o unapređenju poduzetničke infrastrukture (</w:t>
      </w:r>
      <w:r w:rsidR="001E4722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E4722">
        <w:rPr>
          <w:rFonts w:ascii="Times New Roman" w:eastAsia="Times New Roman" w:hAnsi="Times New Roman" w:cs="Times New Roman"/>
          <w14:ligatures w14:val="standardContextual"/>
        </w:rPr>
        <w:t xml:space="preserve"> 57/18)</w:t>
      </w:r>
    </w:p>
    <w:p w14:paraId="2A68A1F9" w14:textId="5E83BA79" w:rsidR="008D5333" w:rsidRPr="001E4722" w:rsidRDefault="008D5333" w:rsidP="00A33811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14:ligatures w14:val="standardContextual"/>
        </w:rPr>
      </w:pPr>
      <w:r w:rsidRPr="001E4722">
        <w:rPr>
          <w:rFonts w:ascii="Times New Roman" w:eastAsia="Times New Roman" w:hAnsi="Times New Roman" w:cs="Times New Roman"/>
          <w14:ligatures w14:val="standardContextual"/>
        </w:rPr>
        <w:t>Zakon o izmjenama i dopunama Zakona o unapređenju poduzetničke infrastrukture (</w:t>
      </w:r>
      <w:r w:rsidR="001E4722">
        <w:rPr>
          <w:rFonts w:ascii="Times New Roman" w:eastAsia="Times New Roman" w:hAnsi="Times New Roman" w:cs="Times New Roman"/>
          <w:lang w:val="sv-FI"/>
        </w:rPr>
        <w:t>“Narodne novine”, broj</w:t>
      </w:r>
      <w:r w:rsidR="001E4722" w:rsidRPr="001E4722">
        <w:rPr>
          <w:rFonts w:ascii="Times New Roman" w:eastAsia="Times New Roman" w:hAnsi="Times New Roman" w:cs="Times New Roman"/>
          <w14:ligatures w14:val="standardContextual"/>
        </w:rPr>
        <w:t xml:space="preserve"> </w:t>
      </w:r>
      <w:r w:rsidRPr="001E4722">
        <w:rPr>
          <w:rFonts w:ascii="Times New Roman" w:eastAsia="Times New Roman" w:hAnsi="Times New Roman" w:cs="Times New Roman"/>
          <w14:ligatures w14:val="standardContextual"/>
        </w:rPr>
        <w:t>138/21)</w:t>
      </w:r>
    </w:p>
    <w:p w14:paraId="0B1A9BD6" w14:textId="77777777" w:rsidR="008D5333" w:rsidRPr="001E4722" w:rsidRDefault="008D5333" w:rsidP="00A33811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14:ligatures w14:val="standardContextual"/>
        </w:rPr>
      </w:pPr>
      <w:r w:rsidRPr="001E4722">
        <w:rPr>
          <w:rFonts w:ascii="Times New Roman" w:eastAsia="Times New Roman" w:hAnsi="Times New Roman" w:cs="Times New Roman"/>
          <w14:ligatures w14:val="standardContextual"/>
        </w:rPr>
        <w:t>Plan za industrijsku tranziciju Panonske Hrvatske (</w:t>
      </w:r>
      <w:hyperlink r:id="rId14" w:history="1">
        <w:r w:rsidRPr="001E4722">
          <w:rPr>
            <w:rStyle w:val="Hyperlink"/>
            <w:rFonts w:ascii="Times New Roman" w:eastAsia="Times New Roman" w:hAnsi="Times New Roman" w:cs="Times New Roman"/>
            <w14:ligatures w14:val="standardContextual"/>
          </w:rPr>
          <w:t>https://razvoj.gov.hr/industrijska-tranzicija-panonske-sjeverne-i-jadranske-hrvatske/4830</w:t>
        </w:r>
      </w:hyperlink>
      <w:r w:rsidRPr="001E4722">
        <w:rPr>
          <w:rFonts w:ascii="Times New Roman" w:eastAsia="Times New Roman" w:hAnsi="Times New Roman" w:cs="Times New Roman"/>
          <w14:ligatures w14:val="standardContextual"/>
        </w:rPr>
        <w:t>)</w:t>
      </w:r>
    </w:p>
    <w:p w14:paraId="16D91412" w14:textId="77777777" w:rsidR="008D5333" w:rsidRPr="001E4722" w:rsidRDefault="008D5333" w:rsidP="00A33811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14:ligatures w14:val="standardContextual"/>
        </w:rPr>
      </w:pPr>
      <w:r w:rsidRPr="001E4722">
        <w:rPr>
          <w:rFonts w:ascii="Times New Roman" w:eastAsia="Times New Roman" w:hAnsi="Times New Roman" w:cs="Times New Roman"/>
          <w14:ligatures w14:val="standardContextual"/>
        </w:rPr>
        <w:t>Plan za industrijsku tranziciju Sjeverne Hrvatske (</w:t>
      </w:r>
      <w:hyperlink r:id="rId15" w:history="1">
        <w:r w:rsidRPr="001E4722">
          <w:rPr>
            <w:rStyle w:val="Hyperlink"/>
            <w:rFonts w:ascii="Times New Roman" w:eastAsia="Times New Roman" w:hAnsi="Times New Roman" w:cs="Times New Roman"/>
            <w14:ligatures w14:val="standardContextual"/>
          </w:rPr>
          <w:t>https://razvoj.gov.hr/industrijska-tranzicija-panonske-sjeverne-i-jadranske-hrvatske/4830</w:t>
        </w:r>
      </w:hyperlink>
      <w:r w:rsidRPr="001E4722">
        <w:rPr>
          <w:rFonts w:ascii="Times New Roman" w:eastAsia="Times New Roman" w:hAnsi="Times New Roman" w:cs="Times New Roman"/>
          <w14:ligatures w14:val="standardContextual"/>
        </w:rPr>
        <w:t>)</w:t>
      </w:r>
    </w:p>
    <w:p w14:paraId="20E3BA47" w14:textId="77777777" w:rsidR="008D5333" w:rsidRPr="001E4722" w:rsidRDefault="008D5333" w:rsidP="00A33811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14:ligatures w14:val="standardContextual"/>
        </w:rPr>
      </w:pPr>
      <w:r w:rsidRPr="001E4722">
        <w:rPr>
          <w:rFonts w:ascii="Times New Roman" w:eastAsia="Times New Roman" w:hAnsi="Times New Roman" w:cs="Times New Roman"/>
          <w14:ligatures w14:val="standardContextual"/>
        </w:rPr>
        <w:t>Plan za industrijsku tranziciju jadranske Hrvatske (</w:t>
      </w:r>
      <w:hyperlink r:id="rId16" w:history="1">
        <w:r w:rsidRPr="001E4722">
          <w:rPr>
            <w:rStyle w:val="Hyperlink"/>
            <w:rFonts w:ascii="Times New Roman" w:eastAsia="Times New Roman" w:hAnsi="Times New Roman" w:cs="Times New Roman"/>
            <w14:ligatures w14:val="standardContextual"/>
          </w:rPr>
          <w:t>https://razvoj.gov.hr/industrijska-tranzicija-panonske-sjeverne-i-jadranske-hrvatske/4830</w:t>
        </w:r>
      </w:hyperlink>
      <w:r w:rsidRPr="001E4722">
        <w:rPr>
          <w:rFonts w:ascii="Times New Roman" w:eastAsia="Times New Roman" w:hAnsi="Times New Roman" w:cs="Times New Roman"/>
          <w14:ligatures w14:val="standardContextual"/>
        </w:rPr>
        <w:t>)</w:t>
      </w:r>
    </w:p>
    <w:p w14:paraId="31FB1728" w14:textId="77777777" w:rsidR="002C66CC" w:rsidRDefault="002C66CC" w:rsidP="00CC118E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p w14:paraId="1A070884" w14:textId="77777777" w:rsidR="00CC118E" w:rsidRDefault="00CC118E" w:rsidP="00CC118E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p w14:paraId="07150887" w14:textId="77777777" w:rsidR="00CC118E" w:rsidRDefault="00CC118E" w:rsidP="00CC118E">
      <w:pPr>
        <w:spacing w:after="0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Odjel za post-investicijsku podršku</w:t>
      </w:r>
    </w:p>
    <w:p w14:paraId="4CF4C9EE" w14:textId="77777777" w:rsidR="00CC118E" w:rsidRPr="006B2909" w:rsidRDefault="00CC118E" w:rsidP="00CC118E">
      <w:pPr>
        <w:spacing w:after="0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65F393B7" w14:textId="77777777" w:rsidR="00CC118E" w:rsidRDefault="00CC118E" w:rsidP="00CC118E">
      <w:pPr>
        <w:spacing w:after="0"/>
        <w:ind w:left="142" w:hanging="142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</w:pPr>
      <w:r w:rsidRPr="004A2B40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9. suradnik </w:t>
      </w:r>
      <w:r w:rsidRPr="004A2B40">
        <w:rPr>
          <w:rFonts w:ascii="Times New Roman" w:eastAsia="Calibri" w:hAnsi="Times New Roman" w:cs="Times New Roman"/>
          <w:b/>
          <w:bCs/>
          <w:lang w:eastAsia="hr-HR"/>
        </w:rPr>
        <w:t>- 1 izvršitelj (</w:t>
      </w:r>
      <w:proofErr w:type="spellStart"/>
      <w:r w:rsidRPr="004A2B40">
        <w:rPr>
          <w:rFonts w:ascii="Times New Roman" w:eastAsia="Calibri" w:hAnsi="Times New Roman" w:cs="Times New Roman"/>
          <w:b/>
          <w:bCs/>
          <w:lang w:eastAsia="hr-HR"/>
        </w:rPr>
        <w:t>rbr</w:t>
      </w:r>
      <w:proofErr w:type="spellEnd"/>
      <w:r w:rsidRPr="004A2B40">
        <w:rPr>
          <w:rFonts w:ascii="Times New Roman" w:eastAsia="Calibri" w:hAnsi="Times New Roman" w:cs="Times New Roman"/>
          <w:b/>
          <w:bCs/>
          <w:lang w:eastAsia="hr-HR"/>
        </w:rPr>
        <w:t xml:space="preserve">. </w:t>
      </w:r>
      <w:r w:rsidRPr="004A2B40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85.)</w:t>
      </w:r>
    </w:p>
    <w:p w14:paraId="4C76AEAB" w14:textId="77777777" w:rsidR="00CC118E" w:rsidRDefault="00CC118E" w:rsidP="00CC118E">
      <w:pPr>
        <w:spacing w:after="0"/>
        <w:ind w:left="142" w:hanging="142"/>
        <w:jc w:val="both"/>
        <w:rPr>
          <w:rFonts w:ascii="Times New Roman" w:eastAsia="Calibri" w:hAnsi="Times New Roman" w:cs="Times New Roman"/>
          <w:b/>
          <w:bCs/>
          <w:lang w:eastAsia="hr-HR"/>
        </w:rPr>
      </w:pPr>
    </w:p>
    <w:p w14:paraId="3EE15ECA" w14:textId="77777777" w:rsidR="00A03A29" w:rsidRPr="008E40A1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8E40A1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66FE4D3D" w14:textId="4937A8B4" w:rsidR="00A03A29" w:rsidRDefault="00433625" w:rsidP="00A03A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625">
        <w:rPr>
          <w:rFonts w:ascii="Times New Roman" w:hAnsi="Times New Roman" w:cs="Times New Roman"/>
        </w:rPr>
        <w:t>Obavlja poslove koji uključuju podršku voditelju Odjela za post-investicijsku podršku u pripremi materijala za pružanje operativne podrške tijekom post-investicijskog razdoblja; obavlja poslove prikupljanja podataka i informacija vezanih uz realizaciju investicije; sudjeluje u izradi informacija vezanih uz širenje poslovanja ili realizaciju dodatnih investicija; sudjeluje u organizaciji specijaliziranih događaja na temu povezivanja privatnih društava koja razmatraju nove investicije ili širenje poslovanja s predstavnicima državne i lokalne uprave; prikuplja informacije o dostupnim potporama i poticajima iz nacionalnih i EU izvora; obavlja poslove prikupljanja i ažuriranja podatka o postojećim poslovnim zonama u Republici Hrvatskoj. Odgovara za zakonitost rada i postupanja, materijalne i financijske resurse s kojima radi, kvalitetno i pravodobno obavljanje svih poslova iz svojeg djelokruga, obavlja druge poslove po uputi i nalogu nadređenih.</w:t>
      </w:r>
    </w:p>
    <w:p w14:paraId="50EA79F8" w14:textId="77777777" w:rsidR="00433625" w:rsidRDefault="00433625" w:rsidP="00A03A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E5FF8B" w14:textId="77777777" w:rsidR="00A03A29" w:rsidRPr="008D5333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8D5333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3620175F" w14:textId="4DFCD3C9" w:rsidR="008D5333" w:rsidRPr="001E4722" w:rsidRDefault="008D5333" w:rsidP="00A33811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14:ligatures w14:val="standardContextual"/>
        </w:rPr>
      </w:pPr>
      <w:r w:rsidRPr="001E4722">
        <w:rPr>
          <w:rFonts w:ascii="Times New Roman" w:eastAsia="Times New Roman" w:hAnsi="Times New Roman" w:cs="Times New Roman"/>
          <w14:ligatures w14:val="standardContextual"/>
        </w:rPr>
        <w:t>Zakon o poticanju ulaganja (</w:t>
      </w:r>
      <w:r w:rsidR="001E4722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E4722">
        <w:rPr>
          <w:rFonts w:ascii="Times New Roman" w:eastAsia="Times New Roman" w:hAnsi="Times New Roman" w:cs="Times New Roman"/>
          <w14:ligatures w14:val="standardContextual"/>
        </w:rPr>
        <w:t xml:space="preserve"> 63/22)</w:t>
      </w:r>
    </w:p>
    <w:p w14:paraId="082D710E" w14:textId="2A8690BC" w:rsidR="008D5333" w:rsidRPr="001E4722" w:rsidRDefault="008D5333" w:rsidP="00A33811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14:ligatures w14:val="standardContextual"/>
        </w:rPr>
      </w:pPr>
      <w:r w:rsidRPr="001E4722">
        <w:rPr>
          <w:rFonts w:ascii="Times New Roman" w:eastAsia="Times New Roman" w:hAnsi="Times New Roman" w:cs="Times New Roman"/>
          <w14:ligatures w14:val="standardContextual"/>
        </w:rPr>
        <w:t>Zakon o unapređenju poduzetničke infrastrukture (</w:t>
      </w:r>
      <w:r w:rsidR="001E4722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E4722">
        <w:rPr>
          <w:rFonts w:ascii="Times New Roman" w:eastAsia="Times New Roman" w:hAnsi="Times New Roman" w:cs="Times New Roman"/>
          <w14:ligatures w14:val="standardContextual"/>
        </w:rPr>
        <w:t xml:space="preserve"> 93/13)</w:t>
      </w:r>
    </w:p>
    <w:p w14:paraId="5256DBE2" w14:textId="388CF427" w:rsidR="008D5333" w:rsidRPr="001E4722" w:rsidRDefault="008D5333" w:rsidP="00A33811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14:ligatures w14:val="standardContextual"/>
        </w:rPr>
      </w:pPr>
      <w:r w:rsidRPr="001E4722">
        <w:rPr>
          <w:rFonts w:ascii="Times New Roman" w:eastAsia="Times New Roman" w:hAnsi="Times New Roman" w:cs="Times New Roman"/>
          <w14:ligatures w14:val="standardContextual"/>
        </w:rPr>
        <w:t>Zakon o izmjenama i dopunama Zakona o unapređenju poduzetničke infrastrukture (</w:t>
      </w:r>
      <w:r w:rsidR="001E4722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E4722">
        <w:rPr>
          <w:rFonts w:ascii="Times New Roman" w:eastAsia="Times New Roman" w:hAnsi="Times New Roman" w:cs="Times New Roman"/>
          <w14:ligatures w14:val="standardContextual"/>
        </w:rPr>
        <w:t xml:space="preserve"> 114/13)</w:t>
      </w:r>
    </w:p>
    <w:p w14:paraId="693E56F9" w14:textId="365EC714" w:rsidR="008D5333" w:rsidRPr="001E4722" w:rsidRDefault="008D5333" w:rsidP="00A33811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14:ligatures w14:val="standardContextual"/>
        </w:rPr>
      </w:pPr>
      <w:r w:rsidRPr="001E4722">
        <w:rPr>
          <w:rFonts w:ascii="Times New Roman" w:eastAsia="Times New Roman" w:hAnsi="Times New Roman" w:cs="Times New Roman"/>
          <w14:ligatures w14:val="standardContextual"/>
        </w:rPr>
        <w:t>Zakon o izmjenama i dopunama Zakona o unapređenju poduzetničke infrastrukture (</w:t>
      </w:r>
      <w:r w:rsidR="001E4722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E4722">
        <w:rPr>
          <w:rFonts w:ascii="Times New Roman" w:eastAsia="Times New Roman" w:hAnsi="Times New Roman" w:cs="Times New Roman"/>
          <w14:ligatures w14:val="standardContextual"/>
        </w:rPr>
        <w:t xml:space="preserve"> 41/14)</w:t>
      </w:r>
    </w:p>
    <w:p w14:paraId="179B818D" w14:textId="692216B9" w:rsidR="008D5333" w:rsidRPr="001E4722" w:rsidRDefault="008D5333" w:rsidP="00A33811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14:ligatures w14:val="standardContextual"/>
        </w:rPr>
      </w:pPr>
      <w:r w:rsidRPr="001E4722">
        <w:rPr>
          <w:rFonts w:ascii="Times New Roman" w:eastAsia="Times New Roman" w:hAnsi="Times New Roman" w:cs="Times New Roman"/>
          <w14:ligatures w14:val="standardContextual"/>
        </w:rPr>
        <w:lastRenderedPageBreak/>
        <w:t>Zakon o izmjenama i dopunama Zakona o unapređenju poduzetničke infrastrukture (</w:t>
      </w:r>
      <w:r w:rsidR="001E4722">
        <w:rPr>
          <w:rFonts w:ascii="Times New Roman" w:eastAsia="Times New Roman" w:hAnsi="Times New Roman" w:cs="Times New Roman"/>
          <w:lang w:val="sv-FI"/>
        </w:rPr>
        <w:t>“Narodne novine”, broj</w:t>
      </w:r>
      <w:r w:rsidR="001E4722" w:rsidRPr="001E4722">
        <w:rPr>
          <w:rFonts w:ascii="Times New Roman" w:eastAsia="Times New Roman" w:hAnsi="Times New Roman" w:cs="Times New Roman"/>
          <w14:ligatures w14:val="standardContextual"/>
        </w:rPr>
        <w:t xml:space="preserve"> </w:t>
      </w:r>
      <w:r w:rsidRPr="001E4722">
        <w:rPr>
          <w:rFonts w:ascii="Times New Roman" w:eastAsia="Times New Roman" w:hAnsi="Times New Roman" w:cs="Times New Roman"/>
          <w14:ligatures w14:val="standardContextual"/>
        </w:rPr>
        <w:t>57/18)</w:t>
      </w:r>
    </w:p>
    <w:p w14:paraId="43C5B1B3" w14:textId="23F78D79" w:rsidR="008D5333" w:rsidRPr="001E4722" w:rsidRDefault="008D5333" w:rsidP="00A33811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14:ligatures w14:val="standardContextual"/>
        </w:rPr>
      </w:pPr>
      <w:r w:rsidRPr="001E4722">
        <w:rPr>
          <w:rFonts w:ascii="Times New Roman" w:eastAsia="Times New Roman" w:hAnsi="Times New Roman" w:cs="Times New Roman"/>
          <w14:ligatures w14:val="standardContextual"/>
        </w:rPr>
        <w:t>Zakon o izmjenama i dopunama Zakona o unapređenju poduzetničke infrastrukture (</w:t>
      </w:r>
      <w:r w:rsidR="001E4722">
        <w:rPr>
          <w:rFonts w:ascii="Times New Roman" w:eastAsia="Times New Roman" w:hAnsi="Times New Roman" w:cs="Times New Roman"/>
          <w:lang w:val="sv-FI"/>
        </w:rPr>
        <w:t>“Narodne novine”, broj</w:t>
      </w:r>
      <w:r w:rsidR="001E4722" w:rsidRPr="001E4722">
        <w:rPr>
          <w:rFonts w:ascii="Times New Roman" w:eastAsia="Times New Roman" w:hAnsi="Times New Roman" w:cs="Times New Roman"/>
          <w14:ligatures w14:val="standardContextual"/>
        </w:rPr>
        <w:t xml:space="preserve"> </w:t>
      </w:r>
      <w:r w:rsidRPr="001E4722">
        <w:rPr>
          <w:rFonts w:ascii="Times New Roman" w:eastAsia="Times New Roman" w:hAnsi="Times New Roman" w:cs="Times New Roman"/>
          <w14:ligatures w14:val="standardContextual"/>
        </w:rPr>
        <w:t>138/21)</w:t>
      </w:r>
    </w:p>
    <w:p w14:paraId="123EF1B4" w14:textId="77777777" w:rsidR="008D5333" w:rsidRPr="001E4722" w:rsidRDefault="008D5333" w:rsidP="00A33811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14:ligatures w14:val="standardContextual"/>
        </w:rPr>
      </w:pPr>
      <w:r w:rsidRPr="001E4722">
        <w:rPr>
          <w:rFonts w:ascii="Times New Roman" w:eastAsia="Times New Roman" w:hAnsi="Times New Roman" w:cs="Times New Roman"/>
          <w14:ligatures w14:val="standardContextual"/>
        </w:rPr>
        <w:t>Plan za industrijsku tranziciju Panonske Hrvatske (</w:t>
      </w:r>
      <w:hyperlink r:id="rId17" w:history="1">
        <w:r w:rsidRPr="001E4722">
          <w:rPr>
            <w:rStyle w:val="Hyperlink"/>
            <w:rFonts w:ascii="Times New Roman" w:eastAsia="Times New Roman" w:hAnsi="Times New Roman" w:cs="Times New Roman"/>
            <w14:ligatures w14:val="standardContextual"/>
          </w:rPr>
          <w:t>https://razvoj.gov.hr/industrijska-tranzicija-panonske-sjeverne-i-jadranske-hrvatske/4830</w:t>
        </w:r>
      </w:hyperlink>
      <w:r w:rsidRPr="001E4722">
        <w:rPr>
          <w:rFonts w:ascii="Times New Roman" w:eastAsia="Times New Roman" w:hAnsi="Times New Roman" w:cs="Times New Roman"/>
          <w14:ligatures w14:val="standardContextual"/>
        </w:rPr>
        <w:t>)</w:t>
      </w:r>
    </w:p>
    <w:p w14:paraId="13CB396B" w14:textId="77777777" w:rsidR="008D5333" w:rsidRPr="001E4722" w:rsidRDefault="008D5333" w:rsidP="00A33811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14:ligatures w14:val="standardContextual"/>
        </w:rPr>
      </w:pPr>
      <w:r w:rsidRPr="001E4722">
        <w:rPr>
          <w:rFonts w:ascii="Times New Roman" w:eastAsia="Times New Roman" w:hAnsi="Times New Roman" w:cs="Times New Roman"/>
          <w14:ligatures w14:val="standardContextual"/>
        </w:rPr>
        <w:t>Plan za industrijsku tranziciju Sjeverne Hrvatske (</w:t>
      </w:r>
      <w:hyperlink r:id="rId18" w:history="1">
        <w:r w:rsidRPr="001E4722">
          <w:rPr>
            <w:rStyle w:val="Hyperlink"/>
            <w:rFonts w:ascii="Times New Roman" w:eastAsia="Times New Roman" w:hAnsi="Times New Roman" w:cs="Times New Roman"/>
            <w14:ligatures w14:val="standardContextual"/>
          </w:rPr>
          <w:t>https://razvoj.gov.hr/industrijska-tranzicija-panonske-sjeverne-i-jadranske-hrvatske/4830</w:t>
        </w:r>
      </w:hyperlink>
      <w:r w:rsidRPr="001E4722">
        <w:rPr>
          <w:rFonts w:ascii="Times New Roman" w:eastAsia="Times New Roman" w:hAnsi="Times New Roman" w:cs="Times New Roman"/>
          <w14:ligatures w14:val="standardContextual"/>
        </w:rPr>
        <w:t>)</w:t>
      </w:r>
    </w:p>
    <w:p w14:paraId="76668C18" w14:textId="77777777" w:rsidR="008D5333" w:rsidRDefault="008D5333" w:rsidP="00A33811">
      <w:pPr>
        <w:numPr>
          <w:ilvl w:val="0"/>
          <w:numId w:val="74"/>
        </w:numPr>
        <w:spacing w:after="0" w:line="240" w:lineRule="auto"/>
        <w:rPr>
          <w:rFonts w:eastAsia="Times New Roman"/>
          <w14:ligatures w14:val="standardContextual"/>
        </w:rPr>
      </w:pPr>
      <w:r w:rsidRPr="001E4722">
        <w:rPr>
          <w:rFonts w:ascii="Times New Roman" w:eastAsia="Times New Roman" w:hAnsi="Times New Roman" w:cs="Times New Roman"/>
          <w14:ligatures w14:val="standardContextual"/>
        </w:rPr>
        <w:t>Plan za industrijsku tranziciju jadranske Hrvatske (</w:t>
      </w:r>
      <w:hyperlink r:id="rId19" w:history="1">
        <w:r w:rsidRPr="001E4722">
          <w:rPr>
            <w:rStyle w:val="Hyperlink"/>
            <w:rFonts w:ascii="Times New Roman" w:eastAsia="Times New Roman" w:hAnsi="Times New Roman" w:cs="Times New Roman"/>
            <w14:ligatures w14:val="standardContextual"/>
          </w:rPr>
          <w:t>https://razvoj.gov.hr/industrijska-tranzicija-panonske-sjeverne-i-jadranske-hrvatske/4830</w:t>
        </w:r>
      </w:hyperlink>
      <w:r>
        <w:rPr>
          <w:rFonts w:eastAsia="Times New Roman"/>
          <w14:ligatures w14:val="standardContextual"/>
        </w:rPr>
        <w:t>)</w:t>
      </w:r>
    </w:p>
    <w:p w14:paraId="46893DEE" w14:textId="77777777" w:rsidR="00A03A29" w:rsidRDefault="00A03A29" w:rsidP="00A03A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018E98" w14:textId="77777777" w:rsidR="00CC118E" w:rsidRPr="006B2909" w:rsidRDefault="00CC118E" w:rsidP="00CC118E">
      <w:pPr>
        <w:spacing w:after="0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Sektor za investicije</w:t>
      </w:r>
    </w:p>
    <w:p w14:paraId="39C82EF7" w14:textId="77777777" w:rsidR="00CC118E" w:rsidRPr="006B2909" w:rsidRDefault="00CC118E" w:rsidP="00CC118E">
      <w:pPr>
        <w:spacing w:after="0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Služba za </w:t>
      </w:r>
      <w:bookmarkStart w:id="3" w:name="_Hlk177122806"/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javno-privatno partnerstvo</w:t>
      </w:r>
      <w:bookmarkEnd w:id="3"/>
    </w:p>
    <w:p w14:paraId="5E2A2E75" w14:textId="77777777" w:rsidR="00CC118E" w:rsidRDefault="00CC118E" w:rsidP="00C268CA">
      <w:pPr>
        <w:spacing w:after="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10</w:t>
      </w:r>
      <w:r w:rsidRPr="004A2B40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. suradnik </w:t>
      </w:r>
      <w:r w:rsidRPr="004A2B40">
        <w:rPr>
          <w:rFonts w:ascii="Times New Roman" w:eastAsia="Calibri" w:hAnsi="Times New Roman" w:cs="Times New Roman"/>
          <w:b/>
          <w:bCs/>
          <w:lang w:eastAsia="hr-HR"/>
        </w:rPr>
        <w:t>- 1 izvršitelj (</w:t>
      </w:r>
      <w:proofErr w:type="spellStart"/>
      <w:r w:rsidRPr="004A2B40">
        <w:rPr>
          <w:rFonts w:ascii="Times New Roman" w:eastAsia="Calibri" w:hAnsi="Times New Roman" w:cs="Times New Roman"/>
          <w:b/>
          <w:bCs/>
          <w:lang w:eastAsia="hr-HR"/>
        </w:rPr>
        <w:t>rbr</w:t>
      </w:r>
      <w:proofErr w:type="spellEnd"/>
      <w:r w:rsidRPr="004A2B40">
        <w:rPr>
          <w:rFonts w:ascii="Times New Roman" w:eastAsia="Calibri" w:hAnsi="Times New Roman" w:cs="Times New Roman"/>
          <w:b/>
          <w:bCs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bCs/>
          <w:lang w:eastAsia="hr-HR"/>
        </w:rPr>
        <w:t>99</w:t>
      </w:r>
      <w:r w:rsidRPr="004A2B40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.)</w:t>
      </w:r>
    </w:p>
    <w:p w14:paraId="134530FF" w14:textId="77777777" w:rsidR="00CC118E" w:rsidRDefault="00CC118E" w:rsidP="00CC118E">
      <w:pPr>
        <w:spacing w:after="0"/>
        <w:ind w:left="142" w:hanging="142"/>
        <w:jc w:val="both"/>
        <w:rPr>
          <w:rFonts w:ascii="Times New Roman" w:eastAsia="Calibri" w:hAnsi="Times New Roman" w:cs="Times New Roman"/>
          <w:b/>
          <w:bCs/>
          <w:lang w:eastAsia="hr-HR"/>
        </w:rPr>
      </w:pPr>
    </w:p>
    <w:p w14:paraId="272F6B57" w14:textId="77777777" w:rsidR="00A03A29" w:rsidRPr="002F1DC8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F1DC8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6135B8DA" w14:textId="3A28FE1C" w:rsidR="00A03A29" w:rsidRDefault="00CA53BE" w:rsidP="00A03A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53BE">
        <w:rPr>
          <w:rFonts w:ascii="Times New Roman" w:hAnsi="Times New Roman" w:cs="Times New Roman"/>
        </w:rPr>
        <w:t>Sudjeluje u obavljanju stručnih poslova iz djelokruga Službe, te pravodobno, učinkovito i kvalitetno obavlja povjerene poslove; objavljuje popis informacija o projektima koji se namjeravaju provesti po modelu javno-privatnog partnerstva te objavljuje popis odobrenih projekata javno-privatnog partnerstva; prikuplja i evidentira cjelokupnu dokumentaciju iz djelokruga Službe; izrađuje  stručne analize potrebne za ocjenu prijedloga projekta javno-privatnog partnerstva; sudjeluje u organizaciji sastanaka i pripremi materijala za sastanke te vodi bilješke sa sastanaka; provodi upis podataka iz ugovora o javno-privatnom partnerstvu u Registar ugovora o javno-privatnom partnerstvu, na temelju zaprimljenih prijava; sudjeluje u provedbi radionica, seminara te ostalih edukativnih aktivnosti u svrhu  informiranja subjekata uključenih u proces provedbe projekata javno-privatnog partnerstva o zakonodavnom i institucionalnom okviru javno-privatnog partnerstva u Republici Hrvatskoj, prijenosa znanja o javno-privatnom partnerstvu te promicanja najbolje prakse; daje mišljenja i informacije iz djelokruga Službe te odgovara na podneske stranaka; Odgovara za zakonitost rada i postupanja, materijalne i financijske resurse s kojima radi, kvalitetno i pravodobno obavljanje svih poslova iz svojeg djelokruga, obavlja druge poslove po uputi i nalogu nadređenih.</w:t>
      </w:r>
    </w:p>
    <w:p w14:paraId="7CBD846C" w14:textId="77777777" w:rsidR="00CA53BE" w:rsidRDefault="00CA53BE" w:rsidP="00A03A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0171A3" w14:textId="77777777" w:rsidR="00A03A29" w:rsidRPr="00AB49A0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AB49A0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3C5BB59E" w14:textId="4150915A" w:rsidR="00AB49A0" w:rsidRPr="001E4722" w:rsidRDefault="00AB49A0" w:rsidP="00A33811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14:ligatures w14:val="standardContextual"/>
        </w:rPr>
      </w:pPr>
      <w:r w:rsidRPr="001E4722">
        <w:rPr>
          <w:rFonts w:ascii="Times New Roman" w:eastAsia="Times New Roman" w:hAnsi="Times New Roman" w:cs="Times New Roman"/>
          <w14:ligatures w14:val="standardContextual"/>
        </w:rPr>
        <w:t>Zakon o javno-privatnom partnerstvu (</w:t>
      </w:r>
      <w:r w:rsidR="001E4722" w:rsidRPr="001E4722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E4722">
        <w:rPr>
          <w:rFonts w:ascii="Times New Roman" w:eastAsia="Times New Roman" w:hAnsi="Times New Roman" w:cs="Times New Roman"/>
          <w14:ligatures w14:val="standardContextual"/>
        </w:rPr>
        <w:t xml:space="preserve"> 78/12)</w:t>
      </w:r>
    </w:p>
    <w:p w14:paraId="2553319C" w14:textId="054E79D6" w:rsidR="00AB49A0" w:rsidRPr="001E4722" w:rsidRDefault="00AB49A0" w:rsidP="00A33811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14:ligatures w14:val="standardContextual"/>
        </w:rPr>
      </w:pPr>
      <w:r w:rsidRPr="001E4722">
        <w:rPr>
          <w:rFonts w:ascii="Times New Roman" w:eastAsia="Times New Roman" w:hAnsi="Times New Roman" w:cs="Times New Roman"/>
          <w14:ligatures w14:val="standardContextual"/>
        </w:rPr>
        <w:t>Zakon o izmjenama i dopunama Zakona o javno-privatnom partnerstvu (</w:t>
      </w:r>
      <w:r w:rsidR="001E4722" w:rsidRPr="001E4722">
        <w:rPr>
          <w:rFonts w:ascii="Times New Roman" w:eastAsia="Times New Roman" w:hAnsi="Times New Roman" w:cs="Times New Roman"/>
          <w:lang w:val="sv-FI"/>
        </w:rPr>
        <w:t>“Narodne novine”, broj</w:t>
      </w:r>
      <w:r w:rsidR="001E4722" w:rsidRPr="001E4722">
        <w:rPr>
          <w:rFonts w:ascii="Times New Roman" w:eastAsia="Times New Roman" w:hAnsi="Times New Roman" w:cs="Times New Roman"/>
          <w14:ligatures w14:val="standardContextual"/>
        </w:rPr>
        <w:t xml:space="preserve"> </w:t>
      </w:r>
      <w:r w:rsidRPr="001E4722">
        <w:rPr>
          <w:rFonts w:ascii="Times New Roman" w:eastAsia="Times New Roman" w:hAnsi="Times New Roman" w:cs="Times New Roman"/>
          <w14:ligatures w14:val="standardContextual"/>
        </w:rPr>
        <w:t>152/14)</w:t>
      </w:r>
    </w:p>
    <w:p w14:paraId="1FFF62CA" w14:textId="23CA4ECA" w:rsidR="00AB49A0" w:rsidRPr="001E4722" w:rsidRDefault="00AB49A0" w:rsidP="00A33811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14:ligatures w14:val="standardContextual"/>
        </w:rPr>
      </w:pPr>
      <w:r w:rsidRPr="001E4722">
        <w:rPr>
          <w:rFonts w:ascii="Times New Roman" w:eastAsia="Times New Roman" w:hAnsi="Times New Roman" w:cs="Times New Roman"/>
          <w14:ligatures w14:val="standardContextual"/>
        </w:rPr>
        <w:t>Zakon o izmjenama zakona o javno-privatnom partnerstvu (</w:t>
      </w:r>
      <w:r w:rsidR="001E4722" w:rsidRPr="001E4722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E4722">
        <w:rPr>
          <w:rFonts w:ascii="Times New Roman" w:eastAsia="Times New Roman" w:hAnsi="Times New Roman" w:cs="Times New Roman"/>
          <w14:ligatures w14:val="standardContextual"/>
        </w:rPr>
        <w:t xml:space="preserve"> 114/18)</w:t>
      </w:r>
    </w:p>
    <w:p w14:paraId="237DAF8F" w14:textId="4E697494" w:rsidR="00AB49A0" w:rsidRPr="001E4722" w:rsidRDefault="00AB49A0" w:rsidP="00A33811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14:ligatures w14:val="standardContextual"/>
        </w:rPr>
      </w:pPr>
      <w:r w:rsidRPr="001E4722">
        <w:rPr>
          <w:rFonts w:ascii="Times New Roman" w:eastAsia="Times New Roman" w:hAnsi="Times New Roman" w:cs="Times New Roman"/>
          <w14:ligatures w14:val="standardContextual"/>
        </w:rPr>
        <w:t>Uredba o provedbi projekata javno-privatnog partnerstva (</w:t>
      </w:r>
      <w:r w:rsidR="001E4722" w:rsidRPr="001E4722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E4722">
        <w:rPr>
          <w:rFonts w:ascii="Times New Roman" w:eastAsia="Times New Roman" w:hAnsi="Times New Roman" w:cs="Times New Roman"/>
          <w14:ligatures w14:val="standardContextual"/>
        </w:rPr>
        <w:t xml:space="preserve"> 88/12)</w:t>
      </w:r>
    </w:p>
    <w:p w14:paraId="27C4C210" w14:textId="7E5B211A" w:rsidR="00AB49A0" w:rsidRPr="001E4722" w:rsidRDefault="00AB49A0" w:rsidP="00A33811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14:ligatures w14:val="standardContextual"/>
        </w:rPr>
      </w:pPr>
      <w:r w:rsidRPr="001E4722">
        <w:rPr>
          <w:rFonts w:ascii="Times New Roman" w:eastAsia="Times New Roman" w:hAnsi="Times New Roman" w:cs="Times New Roman"/>
          <w14:ligatures w14:val="standardContextual"/>
        </w:rPr>
        <w:t>Uredba o izmjenama i dopunama Uredbe o provedbi projekata javno-privatnog partnerstva (</w:t>
      </w:r>
      <w:r w:rsidR="001E4722" w:rsidRPr="001E4722">
        <w:rPr>
          <w:rFonts w:ascii="Times New Roman" w:eastAsia="Times New Roman" w:hAnsi="Times New Roman" w:cs="Times New Roman"/>
          <w:lang w:val="sv-FI"/>
        </w:rPr>
        <w:t>“Narodne novine”, broj</w:t>
      </w:r>
      <w:r w:rsidR="001E4722" w:rsidRPr="001E4722">
        <w:rPr>
          <w:rFonts w:ascii="Times New Roman" w:eastAsia="Times New Roman" w:hAnsi="Times New Roman" w:cs="Times New Roman"/>
          <w14:ligatures w14:val="standardContextual"/>
        </w:rPr>
        <w:t xml:space="preserve"> </w:t>
      </w:r>
      <w:r w:rsidRPr="001E4722">
        <w:rPr>
          <w:rFonts w:ascii="Times New Roman" w:eastAsia="Times New Roman" w:hAnsi="Times New Roman" w:cs="Times New Roman"/>
          <w14:ligatures w14:val="standardContextual"/>
        </w:rPr>
        <w:t>15/15)</w:t>
      </w:r>
    </w:p>
    <w:p w14:paraId="4255B3BB" w14:textId="0D33D770" w:rsidR="00AB49A0" w:rsidRPr="001E4722" w:rsidRDefault="00AB49A0" w:rsidP="00A33811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14:ligatures w14:val="standardContextual"/>
        </w:rPr>
      </w:pPr>
      <w:r w:rsidRPr="001E4722">
        <w:rPr>
          <w:rFonts w:ascii="Times New Roman" w:eastAsia="Times New Roman" w:hAnsi="Times New Roman" w:cs="Times New Roman"/>
          <w14:ligatures w14:val="standardContextual"/>
        </w:rPr>
        <w:t>Pravilnik o ustroju i vođenju Registra ugovora o javno-privatnom partnerstvu (</w:t>
      </w:r>
      <w:r w:rsidR="001E4722" w:rsidRPr="001E4722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E4722">
        <w:rPr>
          <w:rFonts w:ascii="Times New Roman" w:eastAsia="Times New Roman" w:hAnsi="Times New Roman" w:cs="Times New Roman"/>
          <w14:ligatures w14:val="standardContextual"/>
        </w:rPr>
        <w:t xml:space="preserve"> 16/13)</w:t>
      </w:r>
    </w:p>
    <w:p w14:paraId="6CDCF78E" w14:textId="5F7530E3" w:rsidR="00AB49A0" w:rsidRPr="001E4722" w:rsidRDefault="00AB49A0" w:rsidP="00A33811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14:ligatures w14:val="standardContextual"/>
        </w:rPr>
      </w:pPr>
      <w:r w:rsidRPr="001E4722">
        <w:rPr>
          <w:rFonts w:ascii="Times New Roman" w:eastAsia="Times New Roman" w:hAnsi="Times New Roman" w:cs="Times New Roman"/>
          <w14:ligatures w14:val="standardContextual"/>
        </w:rPr>
        <w:t>Pravilnik o projektima JPP-a male vrijednosti (</w:t>
      </w:r>
      <w:r w:rsidR="001E4722" w:rsidRPr="001E4722">
        <w:rPr>
          <w:rFonts w:ascii="Times New Roman" w:eastAsia="Times New Roman" w:hAnsi="Times New Roman" w:cs="Times New Roman"/>
          <w:lang w:val="sv-FI"/>
        </w:rPr>
        <w:t>“Narodne novine”, broj</w:t>
      </w:r>
      <w:r w:rsidRPr="001E4722">
        <w:rPr>
          <w:rFonts w:ascii="Times New Roman" w:eastAsia="Times New Roman" w:hAnsi="Times New Roman" w:cs="Times New Roman"/>
          <w14:ligatures w14:val="standardContextual"/>
        </w:rPr>
        <w:t xml:space="preserve"> 23/15)</w:t>
      </w:r>
    </w:p>
    <w:p w14:paraId="03717061" w14:textId="77777777" w:rsidR="00A03A29" w:rsidRDefault="00A03A29" w:rsidP="00A03A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66CF62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2EB5DA" w14:textId="77777777" w:rsidR="00CC118E" w:rsidRPr="006B2909" w:rsidRDefault="00CC118E" w:rsidP="00CC118E">
      <w:pPr>
        <w:spacing w:after="0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bookmarkStart w:id="4" w:name="_Hlk177047216"/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Sektor za potpore i poduzetničku infrastrukturu </w:t>
      </w:r>
    </w:p>
    <w:p w14:paraId="7703181A" w14:textId="77777777" w:rsidR="00CC118E" w:rsidRPr="006B2909" w:rsidRDefault="00CC118E" w:rsidP="00CC118E">
      <w:pPr>
        <w:spacing w:after="0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Služba za poticanje investicija </w:t>
      </w:r>
    </w:p>
    <w:p w14:paraId="4CC08838" w14:textId="77777777" w:rsidR="00CC118E" w:rsidRPr="006B2909" w:rsidRDefault="00CC118E" w:rsidP="00CC118E">
      <w:pPr>
        <w:spacing w:after="0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Odjel za evaluaciju investicijskih projekata</w:t>
      </w:r>
    </w:p>
    <w:bookmarkEnd w:id="4"/>
    <w:p w14:paraId="77A67559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51F92">
        <w:rPr>
          <w:rFonts w:ascii="Times New Roman" w:hAnsi="Times New Roman" w:cs="Times New Roman"/>
          <w:b/>
          <w:bCs/>
        </w:rPr>
        <w:t>11.  suradnik – 1 izvršitelj (</w:t>
      </w:r>
      <w:proofErr w:type="spellStart"/>
      <w:r w:rsidRPr="00E51F92">
        <w:rPr>
          <w:rFonts w:ascii="Times New Roman" w:hAnsi="Times New Roman" w:cs="Times New Roman"/>
          <w:b/>
          <w:bCs/>
        </w:rPr>
        <w:t>rbr</w:t>
      </w:r>
      <w:proofErr w:type="spellEnd"/>
      <w:r w:rsidRPr="00E51F92">
        <w:rPr>
          <w:rFonts w:ascii="Times New Roman" w:hAnsi="Times New Roman" w:cs="Times New Roman"/>
          <w:b/>
          <w:bCs/>
        </w:rPr>
        <w:t>. 104.)</w:t>
      </w:r>
    </w:p>
    <w:p w14:paraId="47F0CFBE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E9919C" w14:textId="77777777" w:rsidR="00A03A29" w:rsidRPr="00FF507B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FF507B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5D83D899" w14:textId="3D7CC082" w:rsidR="00A03A29" w:rsidRDefault="00020994" w:rsidP="00A03A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994">
        <w:rPr>
          <w:rFonts w:ascii="Times New Roman" w:hAnsi="Times New Roman" w:cs="Times New Roman"/>
        </w:rPr>
        <w:t xml:space="preserve">Sudjeluje u obavljanju stručnih poslova iz djelokruga Odjela; pravodobno, učinkovito i kvalitetno obavlja poslove, sudjeluje u pripremi izvještaja o radu Odjela;  sudjeluje u izradi zakona i drugih propisa kojima se uređuje poticanje ulaganja i konkurentnosti poduzetništva te sudjeluje u njihovoj provedbi; obavlja poslove koji se odnose na evaluaciju i odobravanje potpora za ulaganje na temelju zakona i drugih propisa te o istima vodi evidenciju; obavlja poslove prikupljanja i obrade podataka vezanih uz ulaganja i konkurentnost te sudjeluje u poslovima praćenja istih; sudjeluje u provedbi mjera za poticanje i povećanje ulaganja u RH; pruža stručnu pomoć investitorima   vezano za prijavu projekata za korištenje </w:t>
      </w:r>
      <w:r w:rsidRPr="00020994">
        <w:rPr>
          <w:rFonts w:ascii="Times New Roman" w:hAnsi="Times New Roman" w:cs="Times New Roman"/>
        </w:rPr>
        <w:lastRenderedPageBreak/>
        <w:t>potpore za ulaganje; surađuje s drugim tijelima državne uprave, područne (regionalne) i lokalne samouprave, te drugim pravnim osobama u obavljanju poslova iz djelokruga Odjela; surađuje s međunarodnim institucijama na projektima razvoja i unapređenja investicijskog okruženja te poticanja ulaganja; sudjeluje u pripremi i provedbi EU i drugih međunarodnih projekata  vezanih uz privlačenje i poticanje ulaganja te razvoj investicijskog okruženja; sudjeluje u pripremi i provedbi promidžbenih aktivnosti i edukacija o poticanju ulaganja; sudjeluje u izradi analitičkih podloga i izvješća o provedbi zakona i ostalih propisa iz djelokruga Odjela; daje stručne informacije iz djelokruga Odjela, sudjeluje u pripremi odgovora na podneske stranaka. Odgovara za zakonitost rada i postupanja, materijalne i financijske resurse s kojima radi, kvalitetno i pravodobno obavljanje svih poslova iz svojeg djelokruga, obavlja druge poslove po uputi i nalogu nadređenih.</w:t>
      </w:r>
    </w:p>
    <w:p w14:paraId="00952A52" w14:textId="77777777" w:rsidR="00020994" w:rsidRDefault="00020994" w:rsidP="00A03A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195800" w14:textId="77777777" w:rsidR="00A03A29" w:rsidRPr="00FF507B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FF507B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56A8B292" w14:textId="69426CBD" w:rsidR="00C37A77" w:rsidRPr="0017501B" w:rsidRDefault="00C37A77" w:rsidP="00A05BD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lang w:val="en-GB"/>
        </w:rPr>
      </w:pPr>
      <w:r w:rsidRPr="0017501B">
        <w:rPr>
          <w:rFonts w:ascii="Times New Roman" w:eastAsia="Times New Roman" w:hAnsi="Times New Roman" w:cs="Times New Roman"/>
          <w:lang w:val="en-GB"/>
        </w:rPr>
        <w:t xml:space="preserve">Zakon o </w:t>
      </w:r>
      <w:proofErr w:type="spellStart"/>
      <w:r w:rsidRPr="0017501B">
        <w:rPr>
          <w:rFonts w:ascii="Times New Roman" w:eastAsia="Times New Roman" w:hAnsi="Times New Roman" w:cs="Times New Roman"/>
          <w:lang w:val="en-GB"/>
        </w:rPr>
        <w:t>poticanju</w:t>
      </w:r>
      <w:proofErr w:type="spellEnd"/>
      <w:r w:rsidRPr="0017501B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17501B">
        <w:rPr>
          <w:rFonts w:ascii="Times New Roman" w:eastAsia="Times New Roman" w:hAnsi="Times New Roman" w:cs="Times New Roman"/>
          <w:lang w:val="en-GB"/>
        </w:rPr>
        <w:t>ulaganja</w:t>
      </w:r>
      <w:proofErr w:type="spellEnd"/>
      <w:r w:rsidRPr="0017501B">
        <w:rPr>
          <w:rFonts w:ascii="Times New Roman" w:eastAsia="Times New Roman" w:hAnsi="Times New Roman" w:cs="Times New Roman"/>
          <w:lang w:val="en-GB"/>
        </w:rPr>
        <w:t xml:space="preserve"> </w:t>
      </w:r>
      <w:r w:rsidRPr="00FF507B">
        <w:rPr>
          <w:rFonts w:ascii="Times New Roman" w:eastAsia="Times New Roman" w:hAnsi="Times New Roman" w:cs="Times New Roman"/>
          <w:lang w:val="en-GB"/>
        </w:rPr>
        <w:t>(</w:t>
      </w:r>
      <w:r w:rsidR="00BD168E">
        <w:rPr>
          <w:rFonts w:ascii="Times New Roman" w:eastAsia="Times New Roman" w:hAnsi="Times New Roman" w:cs="Times New Roman"/>
          <w:lang w:val="en-GB"/>
        </w:rPr>
        <w:t>“</w:t>
      </w:r>
      <w:proofErr w:type="spellStart"/>
      <w:r w:rsidR="00BD168E">
        <w:rPr>
          <w:rFonts w:ascii="Times New Roman" w:eastAsia="Times New Roman" w:hAnsi="Times New Roman" w:cs="Times New Roman"/>
          <w:lang w:val="en-GB"/>
        </w:rPr>
        <w:t>Narodne</w:t>
      </w:r>
      <w:proofErr w:type="spellEnd"/>
      <w:r w:rsidR="00BD168E">
        <w:rPr>
          <w:rFonts w:ascii="Times New Roman" w:eastAsia="Times New Roman" w:hAnsi="Times New Roman" w:cs="Times New Roman"/>
          <w:lang w:val="en-GB"/>
        </w:rPr>
        <w:t xml:space="preserve"> novine”, </w:t>
      </w:r>
      <w:proofErr w:type="spellStart"/>
      <w:r w:rsidR="00BD168E">
        <w:rPr>
          <w:rFonts w:ascii="Times New Roman" w:eastAsia="Times New Roman" w:hAnsi="Times New Roman" w:cs="Times New Roman"/>
          <w:lang w:val="en-GB"/>
        </w:rPr>
        <w:t>broj</w:t>
      </w:r>
      <w:proofErr w:type="spellEnd"/>
      <w:r w:rsidRPr="0017501B">
        <w:rPr>
          <w:rFonts w:ascii="Times New Roman" w:eastAsia="Times New Roman" w:hAnsi="Times New Roman" w:cs="Times New Roman"/>
          <w:lang w:val="en-GB"/>
        </w:rPr>
        <w:t xml:space="preserve"> 63/22) </w:t>
      </w:r>
    </w:p>
    <w:p w14:paraId="20D7616F" w14:textId="5A4313DE" w:rsidR="00C37A77" w:rsidRPr="0017501B" w:rsidRDefault="00C37A77" w:rsidP="00A05BD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lang w:val="en-GB"/>
        </w:rPr>
      </w:pPr>
      <w:proofErr w:type="spellStart"/>
      <w:r w:rsidRPr="0017501B">
        <w:rPr>
          <w:rFonts w:ascii="Times New Roman" w:eastAsia="Times New Roman" w:hAnsi="Times New Roman" w:cs="Times New Roman"/>
          <w:lang w:val="en-GB"/>
        </w:rPr>
        <w:t>Uredba</w:t>
      </w:r>
      <w:proofErr w:type="spellEnd"/>
      <w:r w:rsidRPr="0017501B">
        <w:rPr>
          <w:rFonts w:ascii="Times New Roman" w:eastAsia="Times New Roman" w:hAnsi="Times New Roman" w:cs="Times New Roman"/>
          <w:lang w:val="en-GB"/>
        </w:rPr>
        <w:t xml:space="preserve"> o </w:t>
      </w:r>
      <w:proofErr w:type="spellStart"/>
      <w:r w:rsidRPr="0017501B">
        <w:rPr>
          <w:rFonts w:ascii="Times New Roman" w:eastAsia="Times New Roman" w:hAnsi="Times New Roman" w:cs="Times New Roman"/>
          <w:lang w:val="en-GB"/>
        </w:rPr>
        <w:t>poticanju</w:t>
      </w:r>
      <w:proofErr w:type="spellEnd"/>
      <w:r w:rsidRPr="0017501B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17501B">
        <w:rPr>
          <w:rFonts w:ascii="Times New Roman" w:eastAsia="Times New Roman" w:hAnsi="Times New Roman" w:cs="Times New Roman"/>
          <w:lang w:val="en-GB"/>
        </w:rPr>
        <w:t>ulaganja</w:t>
      </w:r>
      <w:proofErr w:type="spellEnd"/>
      <w:r w:rsidRPr="0017501B">
        <w:rPr>
          <w:rFonts w:ascii="Times New Roman" w:eastAsia="Times New Roman" w:hAnsi="Times New Roman" w:cs="Times New Roman"/>
          <w:lang w:val="en-GB"/>
        </w:rPr>
        <w:t xml:space="preserve"> </w:t>
      </w:r>
      <w:r w:rsidRPr="00FF507B">
        <w:rPr>
          <w:rFonts w:ascii="Times New Roman" w:eastAsia="Times New Roman" w:hAnsi="Times New Roman" w:cs="Times New Roman"/>
          <w:lang w:val="en-GB"/>
        </w:rPr>
        <w:t>(</w:t>
      </w:r>
      <w:r w:rsidR="00BD168E">
        <w:rPr>
          <w:rFonts w:ascii="Times New Roman" w:eastAsia="Times New Roman" w:hAnsi="Times New Roman" w:cs="Times New Roman"/>
          <w:lang w:val="en-GB"/>
        </w:rPr>
        <w:t>“</w:t>
      </w:r>
      <w:proofErr w:type="spellStart"/>
      <w:r w:rsidR="00BD168E">
        <w:rPr>
          <w:rFonts w:ascii="Times New Roman" w:eastAsia="Times New Roman" w:hAnsi="Times New Roman" w:cs="Times New Roman"/>
          <w:lang w:val="en-GB"/>
        </w:rPr>
        <w:t>Narodne</w:t>
      </w:r>
      <w:proofErr w:type="spellEnd"/>
      <w:r w:rsidR="00BD168E">
        <w:rPr>
          <w:rFonts w:ascii="Times New Roman" w:eastAsia="Times New Roman" w:hAnsi="Times New Roman" w:cs="Times New Roman"/>
          <w:lang w:val="en-GB"/>
        </w:rPr>
        <w:t xml:space="preserve"> novine”, </w:t>
      </w:r>
      <w:proofErr w:type="spellStart"/>
      <w:r w:rsidR="00BD168E">
        <w:rPr>
          <w:rFonts w:ascii="Times New Roman" w:eastAsia="Times New Roman" w:hAnsi="Times New Roman" w:cs="Times New Roman"/>
          <w:lang w:val="en-GB"/>
        </w:rPr>
        <w:t>broj</w:t>
      </w:r>
      <w:proofErr w:type="spellEnd"/>
      <w:r w:rsidRPr="0017501B">
        <w:rPr>
          <w:rFonts w:ascii="Times New Roman" w:eastAsia="Times New Roman" w:hAnsi="Times New Roman" w:cs="Times New Roman"/>
          <w:lang w:val="en-GB"/>
        </w:rPr>
        <w:t xml:space="preserve"> 156/22)</w:t>
      </w:r>
    </w:p>
    <w:p w14:paraId="3551B97D" w14:textId="77777777" w:rsidR="00A03A29" w:rsidRPr="00C37A77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294DB4D1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1E7252" w14:textId="77777777" w:rsidR="00CC118E" w:rsidRDefault="00CC118E" w:rsidP="00CC1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Odjel za implementaciju programa potpora za ulaganje</w:t>
      </w:r>
    </w:p>
    <w:p w14:paraId="1C1476B4" w14:textId="77777777" w:rsidR="00CC118E" w:rsidRDefault="00CC118E" w:rsidP="00CC1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581A92BC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12. </w:t>
      </w: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viši savjetnik </w:t>
      </w:r>
      <w:r w:rsidRPr="006B2909">
        <w:rPr>
          <w:rFonts w:ascii="Times New Roman" w:eastAsia="Calibri" w:hAnsi="Times New Roman" w:cs="Times New Roman"/>
          <w:b/>
          <w:lang w:eastAsia="hr-HR"/>
        </w:rPr>
        <w:t>- 1 izvršitelj</w:t>
      </w:r>
      <w:r>
        <w:rPr>
          <w:rFonts w:ascii="Times New Roman" w:eastAsia="Calibri" w:hAnsi="Times New Roman" w:cs="Times New Roman"/>
          <w:b/>
          <w:lang w:eastAsia="hr-HR"/>
        </w:rPr>
        <w:t xml:space="preserve"> </w:t>
      </w:r>
      <w:r w:rsidRPr="00E51F92">
        <w:rPr>
          <w:rFonts w:ascii="Times New Roman" w:hAnsi="Times New Roman" w:cs="Times New Roman"/>
          <w:b/>
          <w:bCs/>
        </w:rPr>
        <w:t>(</w:t>
      </w:r>
      <w:proofErr w:type="spellStart"/>
      <w:r w:rsidRPr="00E51F92">
        <w:rPr>
          <w:rFonts w:ascii="Times New Roman" w:hAnsi="Times New Roman" w:cs="Times New Roman"/>
          <w:b/>
          <w:bCs/>
        </w:rPr>
        <w:t>rbr</w:t>
      </w:r>
      <w:proofErr w:type="spellEnd"/>
      <w:r w:rsidRPr="00E51F92">
        <w:rPr>
          <w:rFonts w:ascii="Times New Roman" w:hAnsi="Times New Roman" w:cs="Times New Roman"/>
          <w:b/>
          <w:bCs/>
        </w:rPr>
        <w:t>. 10</w:t>
      </w:r>
      <w:r>
        <w:rPr>
          <w:rFonts w:ascii="Times New Roman" w:hAnsi="Times New Roman" w:cs="Times New Roman"/>
          <w:b/>
          <w:bCs/>
        </w:rPr>
        <w:t>6</w:t>
      </w:r>
      <w:r w:rsidRPr="00E51F92">
        <w:rPr>
          <w:rFonts w:ascii="Times New Roman" w:hAnsi="Times New Roman" w:cs="Times New Roman"/>
          <w:b/>
          <w:bCs/>
        </w:rPr>
        <w:t>.)</w:t>
      </w:r>
    </w:p>
    <w:p w14:paraId="0E7C0ABF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AA784F" w14:textId="77777777" w:rsidR="00A03A29" w:rsidRPr="00023187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23187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6ED6611D" w14:textId="1EE65D52" w:rsidR="00A03A29" w:rsidRDefault="004379A3" w:rsidP="00A03A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9A3">
        <w:rPr>
          <w:rFonts w:ascii="Times New Roman" w:hAnsi="Times New Roman" w:cs="Times New Roman"/>
        </w:rPr>
        <w:t>Sudjeluje u obavljanju najsloženijih poslova iz djelokruga Odjela; pravodobno, učinkovito i kvalitetno obavlja poslove, sudjeluje u pripremi izvještaja o radu Odjela i u izradi podloga za donošenje proračuna i praćenju njegovog izvršenja; sudjeluje u planiranju i izradi strateških dokumenata u vezi s poticanjem ulaganja i konkurentnosti poduzetništva; sudjeluje u donošenju prijedloga i u izradi zakona i drugih propisa kojima se uređuje poticanje ulaganja i konkurentnosti poduzetništva, te sudjeluje u njihovoj provedbi; sudjeluje u planiranju te obavlja poslove koji se odnose na  primjenu programa potpora za ulaganje, obradu godišnjih izvješća, korištenje i praćenje potpora na temelju zakona i drugih propisa te o istima vodi evidenciju; obavlja poslove prikupljanja, obrade, analize i praćenja podataka vezanih uz  realizaciju projekata i korištenje potpora za ulaganje; predlaže i provodi mjere za poticanje i povećanje ulaganja u RH; pruža stručnu pomoć investitorima vezano za  izvještavanje i korištenje potpora za ulaganje ; surađuje s drugim tijelima državne uprave, područne (regionalne) i lokalne samouprave, te drugim pravnim osobama u obavljanju poslova iz djelokruga Odjela; surađuje s međunarodnim institucijama na projektima razvoja i unapređenja investicijskog okruženja te poticanja ulaganja; sudjeluje u provedbi EU i drugih međunarodnih projekata  vezanih uz poticanje ulaganja i razvoj investicijskog okruženja; u suradnji s partnerskim institucijama sudjeluje u planiranju i provodi promidžbene aktivnosti i edukacije o poticanju ulaganja; izrađuje analize i izvješća o provedbi zakona i ostalih propisa iz djelokruga Odjela; daje stručna mišljenja i informacije iz djelokruga Odjela, odgovara na podneske stranaka. Odgovara za zakonitost rada i postupanja, materijalne i financijske resurse s kojima radi, kvalitetno i pravodobno obavljanje svih poslova iz svojeg djelokruga, obavlja druge poslove po uputi i nalogu nadređenih.</w:t>
      </w:r>
    </w:p>
    <w:p w14:paraId="539D9567" w14:textId="77777777" w:rsidR="004379A3" w:rsidRDefault="004379A3" w:rsidP="00A03A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CF0F84" w14:textId="74F97A4B" w:rsidR="00A03A29" w:rsidRPr="00FF507B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FF507B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5D60187F" w14:textId="64BA75EF" w:rsidR="00C37A77" w:rsidRPr="00FF507B" w:rsidRDefault="00C37A77" w:rsidP="00A05BD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lang w:val="en-GB"/>
        </w:rPr>
      </w:pPr>
      <w:r w:rsidRPr="00FF507B">
        <w:rPr>
          <w:rFonts w:ascii="Times New Roman" w:eastAsia="Times New Roman" w:hAnsi="Times New Roman" w:cs="Times New Roman"/>
          <w:lang w:val="en-GB"/>
        </w:rPr>
        <w:t xml:space="preserve">Zakon o </w:t>
      </w:r>
      <w:proofErr w:type="spellStart"/>
      <w:r w:rsidRPr="00FF507B">
        <w:rPr>
          <w:rFonts w:ascii="Times New Roman" w:eastAsia="Times New Roman" w:hAnsi="Times New Roman" w:cs="Times New Roman"/>
          <w:lang w:val="en-GB"/>
        </w:rPr>
        <w:t>poticanju</w:t>
      </w:r>
      <w:proofErr w:type="spellEnd"/>
      <w:r w:rsidRPr="00FF507B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FF507B">
        <w:rPr>
          <w:rFonts w:ascii="Times New Roman" w:eastAsia="Times New Roman" w:hAnsi="Times New Roman" w:cs="Times New Roman"/>
          <w:lang w:val="en-GB"/>
        </w:rPr>
        <w:t>ulaganja</w:t>
      </w:r>
      <w:proofErr w:type="spellEnd"/>
      <w:r w:rsidRPr="00FF507B">
        <w:rPr>
          <w:rFonts w:ascii="Times New Roman" w:eastAsia="Times New Roman" w:hAnsi="Times New Roman" w:cs="Times New Roman"/>
          <w:lang w:val="en-GB"/>
        </w:rPr>
        <w:t xml:space="preserve"> (</w:t>
      </w:r>
      <w:r w:rsidR="00BD168E">
        <w:rPr>
          <w:rFonts w:ascii="Times New Roman" w:eastAsia="Times New Roman" w:hAnsi="Times New Roman" w:cs="Times New Roman"/>
          <w:lang w:val="en-GB"/>
        </w:rPr>
        <w:t>“</w:t>
      </w:r>
      <w:proofErr w:type="spellStart"/>
      <w:r w:rsidR="00BD168E">
        <w:rPr>
          <w:rFonts w:ascii="Times New Roman" w:eastAsia="Times New Roman" w:hAnsi="Times New Roman" w:cs="Times New Roman"/>
          <w:lang w:val="en-GB"/>
        </w:rPr>
        <w:t>Narodne</w:t>
      </w:r>
      <w:proofErr w:type="spellEnd"/>
      <w:r w:rsidR="00BD168E">
        <w:rPr>
          <w:rFonts w:ascii="Times New Roman" w:eastAsia="Times New Roman" w:hAnsi="Times New Roman" w:cs="Times New Roman"/>
          <w:lang w:val="en-GB"/>
        </w:rPr>
        <w:t xml:space="preserve"> novine”, </w:t>
      </w:r>
      <w:proofErr w:type="spellStart"/>
      <w:r w:rsidR="00BD168E">
        <w:rPr>
          <w:rFonts w:ascii="Times New Roman" w:eastAsia="Times New Roman" w:hAnsi="Times New Roman" w:cs="Times New Roman"/>
          <w:lang w:val="en-GB"/>
        </w:rPr>
        <w:t>broj</w:t>
      </w:r>
      <w:proofErr w:type="spellEnd"/>
      <w:r w:rsidRPr="00FF507B">
        <w:rPr>
          <w:rFonts w:ascii="Times New Roman" w:eastAsia="Times New Roman" w:hAnsi="Times New Roman" w:cs="Times New Roman"/>
          <w:lang w:val="en-GB"/>
        </w:rPr>
        <w:t xml:space="preserve"> 63/22) </w:t>
      </w:r>
    </w:p>
    <w:p w14:paraId="4A98A7FD" w14:textId="401BBBD1" w:rsidR="00C37A77" w:rsidRPr="00FF507B" w:rsidRDefault="00C37A77" w:rsidP="00A05BD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lang w:val="en-GB"/>
        </w:rPr>
      </w:pPr>
      <w:proofErr w:type="spellStart"/>
      <w:r w:rsidRPr="00FF507B">
        <w:rPr>
          <w:rFonts w:ascii="Times New Roman" w:eastAsia="Times New Roman" w:hAnsi="Times New Roman" w:cs="Times New Roman"/>
          <w:lang w:val="en-GB"/>
        </w:rPr>
        <w:t>Uredba</w:t>
      </w:r>
      <w:proofErr w:type="spellEnd"/>
      <w:r w:rsidRPr="00FF507B">
        <w:rPr>
          <w:rFonts w:ascii="Times New Roman" w:eastAsia="Times New Roman" w:hAnsi="Times New Roman" w:cs="Times New Roman"/>
          <w:lang w:val="en-GB"/>
        </w:rPr>
        <w:t xml:space="preserve"> o </w:t>
      </w:r>
      <w:proofErr w:type="spellStart"/>
      <w:r w:rsidRPr="00FF507B">
        <w:rPr>
          <w:rFonts w:ascii="Times New Roman" w:eastAsia="Times New Roman" w:hAnsi="Times New Roman" w:cs="Times New Roman"/>
          <w:lang w:val="en-GB"/>
        </w:rPr>
        <w:t>poticanju</w:t>
      </w:r>
      <w:proofErr w:type="spellEnd"/>
      <w:r w:rsidRPr="00FF507B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FF507B">
        <w:rPr>
          <w:rFonts w:ascii="Times New Roman" w:eastAsia="Times New Roman" w:hAnsi="Times New Roman" w:cs="Times New Roman"/>
          <w:lang w:val="en-GB"/>
        </w:rPr>
        <w:t>ulaganja</w:t>
      </w:r>
      <w:proofErr w:type="spellEnd"/>
      <w:r w:rsidRPr="00FF507B">
        <w:rPr>
          <w:rFonts w:ascii="Times New Roman" w:eastAsia="Times New Roman" w:hAnsi="Times New Roman" w:cs="Times New Roman"/>
          <w:lang w:val="en-GB"/>
        </w:rPr>
        <w:t xml:space="preserve"> (</w:t>
      </w:r>
      <w:r w:rsidR="00BD168E">
        <w:rPr>
          <w:rFonts w:ascii="Times New Roman" w:eastAsia="Times New Roman" w:hAnsi="Times New Roman" w:cs="Times New Roman"/>
          <w:lang w:val="en-GB"/>
        </w:rPr>
        <w:t>“</w:t>
      </w:r>
      <w:proofErr w:type="spellStart"/>
      <w:r w:rsidR="00BD168E">
        <w:rPr>
          <w:rFonts w:ascii="Times New Roman" w:eastAsia="Times New Roman" w:hAnsi="Times New Roman" w:cs="Times New Roman"/>
          <w:lang w:val="en-GB"/>
        </w:rPr>
        <w:t>Narodne</w:t>
      </w:r>
      <w:proofErr w:type="spellEnd"/>
      <w:r w:rsidR="00BD168E">
        <w:rPr>
          <w:rFonts w:ascii="Times New Roman" w:eastAsia="Times New Roman" w:hAnsi="Times New Roman" w:cs="Times New Roman"/>
          <w:lang w:val="en-GB"/>
        </w:rPr>
        <w:t xml:space="preserve"> novine”, </w:t>
      </w:r>
      <w:proofErr w:type="spellStart"/>
      <w:r w:rsidR="00BD168E">
        <w:rPr>
          <w:rFonts w:ascii="Times New Roman" w:eastAsia="Times New Roman" w:hAnsi="Times New Roman" w:cs="Times New Roman"/>
          <w:lang w:val="en-GB"/>
        </w:rPr>
        <w:t>broj</w:t>
      </w:r>
      <w:proofErr w:type="spellEnd"/>
      <w:r w:rsidRPr="00FF507B">
        <w:rPr>
          <w:rFonts w:ascii="Times New Roman" w:eastAsia="Times New Roman" w:hAnsi="Times New Roman" w:cs="Times New Roman"/>
          <w:lang w:val="en-GB"/>
        </w:rPr>
        <w:t xml:space="preserve"> 156/22)</w:t>
      </w:r>
    </w:p>
    <w:p w14:paraId="3FE18A0F" w14:textId="77777777" w:rsidR="00CC118E" w:rsidRPr="00C37A77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4A7A4973" w14:textId="77777777" w:rsidR="00CC118E" w:rsidRPr="00E51F92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51F92">
        <w:rPr>
          <w:rFonts w:ascii="Times New Roman" w:hAnsi="Times New Roman" w:cs="Times New Roman"/>
          <w:b/>
          <w:bCs/>
        </w:rPr>
        <w:t>Služba za poduzetničku infrastrukturu</w:t>
      </w:r>
    </w:p>
    <w:p w14:paraId="50609F1D" w14:textId="77777777" w:rsidR="00CC118E" w:rsidRPr="00E51F92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51F92">
        <w:rPr>
          <w:rFonts w:ascii="Times New Roman" w:hAnsi="Times New Roman" w:cs="Times New Roman"/>
          <w:b/>
          <w:bCs/>
        </w:rPr>
        <w:t>Odjel za poduzetničke potporne institucije</w:t>
      </w:r>
    </w:p>
    <w:p w14:paraId="25C4E950" w14:textId="77777777" w:rsidR="00CC118E" w:rsidRPr="00E51F92" w:rsidRDefault="00CC118E" w:rsidP="00CC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376A5F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13. suradnik</w:t>
      </w: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 w:rsidRPr="006B2909">
        <w:rPr>
          <w:rFonts w:ascii="Times New Roman" w:eastAsia="Calibri" w:hAnsi="Times New Roman" w:cs="Times New Roman"/>
          <w:b/>
          <w:lang w:eastAsia="hr-HR"/>
        </w:rPr>
        <w:t>- 1 izvršitelj</w:t>
      </w:r>
      <w:r>
        <w:rPr>
          <w:rFonts w:ascii="Times New Roman" w:eastAsia="Calibri" w:hAnsi="Times New Roman" w:cs="Times New Roman"/>
          <w:b/>
          <w:lang w:eastAsia="hr-HR"/>
        </w:rPr>
        <w:t xml:space="preserve"> </w:t>
      </w:r>
      <w:r w:rsidRPr="00E51F92">
        <w:rPr>
          <w:rFonts w:ascii="Times New Roman" w:hAnsi="Times New Roman" w:cs="Times New Roman"/>
          <w:b/>
          <w:bCs/>
        </w:rPr>
        <w:t>(</w:t>
      </w:r>
      <w:proofErr w:type="spellStart"/>
      <w:r w:rsidRPr="00E51F92">
        <w:rPr>
          <w:rFonts w:ascii="Times New Roman" w:hAnsi="Times New Roman" w:cs="Times New Roman"/>
          <w:b/>
          <w:bCs/>
        </w:rPr>
        <w:t>rbr</w:t>
      </w:r>
      <w:proofErr w:type="spellEnd"/>
      <w:r w:rsidRPr="00E51F92">
        <w:rPr>
          <w:rFonts w:ascii="Times New Roman" w:hAnsi="Times New Roman" w:cs="Times New Roman"/>
          <w:b/>
          <w:bCs/>
        </w:rPr>
        <w:t>. 1</w:t>
      </w:r>
      <w:r>
        <w:rPr>
          <w:rFonts w:ascii="Times New Roman" w:hAnsi="Times New Roman" w:cs="Times New Roman"/>
          <w:b/>
          <w:bCs/>
        </w:rPr>
        <w:t>18</w:t>
      </w:r>
      <w:r w:rsidRPr="00E51F92">
        <w:rPr>
          <w:rFonts w:ascii="Times New Roman" w:hAnsi="Times New Roman" w:cs="Times New Roman"/>
          <w:b/>
          <w:bCs/>
        </w:rPr>
        <w:t>.)</w:t>
      </w:r>
    </w:p>
    <w:p w14:paraId="7EF87CD9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7BCB54C" w14:textId="77777777" w:rsidR="00A03A29" w:rsidRPr="00FF507B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FF507B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1D842C75" w14:textId="09E7A2A8" w:rsidR="00A03A29" w:rsidRDefault="009A2B4C" w:rsidP="00A03A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2B4C">
        <w:rPr>
          <w:rFonts w:ascii="Times New Roman" w:hAnsi="Times New Roman" w:cs="Times New Roman"/>
        </w:rPr>
        <w:t xml:space="preserve">Obavlja stručne i operativne poslove koji se odnose na poduzetničke potporne institucije i slobodne zone; prati provedbu projekata i mjera povezanih s razvojem poduzetničkih potpornih institucija i slobodnih zona; sudjeluje u prikupljanju i razmjeni informacija i podataka o poduzetničkim potpornim institucijama i slobodnim zonama; obrađuje podatke koje Odjelu dostavljaju nadležne institucije i jedinice lokalne i područne (regionalne) samouprave; obrađuje podatke o poduzetničkim potpornim institucijama u sistematiziranoj bazi podataka subjekata poduzetničke infrastrukture; obavlja poslove </w:t>
      </w:r>
      <w:r w:rsidRPr="009A2B4C">
        <w:rPr>
          <w:rFonts w:ascii="Times New Roman" w:hAnsi="Times New Roman" w:cs="Times New Roman"/>
        </w:rPr>
        <w:lastRenderedPageBreak/>
        <w:t>evidencije i prikupljanja relevantnih informacija i podataka; uključuje se u operativne zadatke vezane uz provedbu programa, projekata i mjera povezanih s razvojem poduzetničkih potpornih institucija i slobodnih zona. Odgovara za zakonitost rada i postupanja, materijalne i financijske resurse s kojima radi, kvalitetno i pravodobno obavljanje svih poslova iz svojeg djelokruga, obavlja druge poslove po uputi i nalogu nadređenih.</w:t>
      </w:r>
    </w:p>
    <w:p w14:paraId="071D576B" w14:textId="77777777" w:rsidR="009A2B4C" w:rsidRDefault="009A2B4C" w:rsidP="00A03A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AA441E" w14:textId="77777777" w:rsidR="00A03A29" w:rsidRPr="00FF507B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FF507B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51CBB413" w14:textId="0FC041B1" w:rsidR="00EC0157" w:rsidRDefault="0013487A" w:rsidP="00A33811">
      <w:pPr>
        <w:pStyle w:val="ListParagraph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C0157">
        <w:rPr>
          <w:rFonts w:ascii="Times New Roman" w:eastAsia="Times New Roman" w:hAnsi="Times New Roman" w:cs="Times New Roman"/>
        </w:rPr>
        <w:t>Zakon o unapređenju poduzetničke infrastrukture (</w:t>
      </w:r>
      <w:bookmarkStart w:id="5" w:name="_Hlk179199947"/>
      <w:r w:rsidR="00687716" w:rsidRPr="00EC0157">
        <w:rPr>
          <w:rFonts w:ascii="Times New Roman" w:eastAsia="Times New Roman" w:hAnsi="Times New Roman" w:cs="Times New Roman"/>
        </w:rPr>
        <w:t>„</w:t>
      </w:r>
      <w:r w:rsidRPr="00EC0157">
        <w:rPr>
          <w:rFonts w:ascii="Times New Roman" w:eastAsia="Times New Roman" w:hAnsi="Times New Roman" w:cs="Times New Roman"/>
        </w:rPr>
        <w:t>Narodne novine</w:t>
      </w:r>
      <w:r w:rsidR="00687716" w:rsidRPr="00EC0157">
        <w:rPr>
          <w:rFonts w:ascii="Times New Roman" w:eastAsia="Times New Roman" w:hAnsi="Times New Roman" w:cs="Times New Roman"/>
        </w:rPr>
        <w:t>“</w:t>
      </w:r>
      <w:r w:rsidRPr="00EC0157">
        <w:rPr>
          <w:rFonts w:ascii="Times New Roman" w:eastAsia="Times New Roman" w:hAnsi="Times New Roman" w:cs="Times New Roman"/>
        </w:rPr>
        <w:t>, br</w:t>
      </w:r>
      <w:r w:rsidR="00687716" w:rsidRPr="00EC0157">
        <w:rPr>
          <w:rFonts w:ascii="Times New Roman" w:eastAsia="Times New Roman" w:hAnsi="Times New Roman" w:cs="Times New Roman"/>
        </w:rPr>
        <w:t>oj</w:t>
      </w:r>
      <w:r w:rsidRPr="00EC0157">
        <w:rPr>
          <w:rFonts w:ascii="Times New Roman" w:eastAsia="Times New Roman" w:hAnsi="Times New Roman" w:cs="Times New Roman"/>
        </w:rPr>
        <w:t xml:space="preserve"> </w:t>
      </w:r>
      <w:bookmarkEnd w:id="5"/>
      <w:r w:rsidRPr="00EC0157">
        <w:rPr>
          <w:rFonts w:ascii="Times New Roman" w:eastAsia="Times New Roman" w:hAnsi="Times New Roman" w:cs="Times New Roman"/>
        </w:rPr>
        <w:t>93/13, 114/13, 41/14, 57/18 i 138/21)</w:t>
      </w:r>
    </w:p>
    <w:p w14:paraId="6C9A6051" w14:textId="5DA4D08E" w:rsidR="0013487A" w:rsidRPr="00EC0157" w:rsidRDefault="0013487A" w:rsidP="00A33811">
      <w:pPr>
        <w:pStyle w:val="ListParagraph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C0157">
        <w:rPr>
          <w:rFonts w:ascii="Times New Roman" w:eastAsia="Times New Roman" w:hAnsi="Times New Roman" w:cs="Times New Roman"/>
        </w:rPr>
        <w:t>Naputak o Jedinstvenom registru poduzetničke infrastrukture (</w:t>
      </w:r>
      <w:r w:rsidR="00687716" w:rsidRPr="00EC0157">
        <w:rPr>
          <w:rFonts w:ascii="Times New Roman" w:eastAsia="Times New Roman" w:hAnsi="Times New Roman" w:cs="Times New Roman"/>
        </w:rPr>
        <w:t xml:space="preserve">„Narodne novine“, broj </w:t>
      </w:r>
      <w:r w:rsidRPr="00EC0157">
        <w:rPr>
          <w:rFonts w:ascii="Times New Roman" w:eastAsia="Times New Roman" w:hAnsi="Times New Roman" w:cs="Times New Roman"/>
        </w:rPr>
        <w:t>45/22).</w:t>
      </w:r>
    </w:p>
    <w:p w14:paraId="090414E9" w14:textId="77777777" w:rsidR="00A03A29" w:rsidRPr="00FF507B" w:rsidRDefault="00A03A29" w:rsidP="00A03A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ACEC34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EE49BA" w14:textId="77777777" w:rsidR="00CC118E" w:rsidRPr="00E51F92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51F92">
        <w:rPr>
          <w:rFonts w:ascii="Times New Roman" w:hAnsi="Times New Roman" w:cs="Times New Roman"/>
          <w:b/>
          <w:bCs/>
        </w:rPr>
        <w:t xml:space="preserve">Sektor za inovacije </w:t>
      </w:r>
    </w:p>
    <w:p w14:paraId="178F4AC6" w14:textId="77777777" w:rsidR="00CC118E" w:rsidRPr="00E51F92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51F92">
        <w:rPr>
          <w:rFonts w:ascii="Times New Roman" w:hAnsi="Times New Roman" w:cs="Times New Roman"/>
          <w:b/>
          <w:bCs/>
        </w:rPr>
        <w:t>Služba za potpore inovacijama</w:t>
      </w:r>
    </w:p>
    <w:p w14:paraId="6F345E7A" w14:textId="77777777" w:rsidR="00CC118E" w:rsidRPr="00E51F92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51F92">
        <w:rPr>
          <w:rFonts w:ascii="Times New Roman" w:hAnsi="Times New Roman" w:cs="Times New Roman"/>
          <w:b/>
          <w:bCs/>
        </w:rPr>
        <w:t>Odjel za inovacijske programe</w:t>
      </w:r>
    </w:p>
    <w:p w14:paraId="47195246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762D42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14. </w:t>
      </w:r>
      <w:r w:rsidRPr="00E51F92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viši savjetnik</w:t>
      </w: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 w:rsidRPr="006B2909">
        <w:rPr>
          <w:rFonts w:ascii="Times New Roman" w:eastAsia="Calibri" w:hAnsi="Times New Roman" w:cs="Times New Roman"/>
          <w:b/>
          <w:lang w:eastAsia="hr-HR"/>
        </w:rPr>
        <w:t>- 1 izvršitelj</w:t>
      </w:r>
      <w:r>
        <w:rPr>
          <w:rFonts w:ascii="Times New Roman" w:eastAsia="Calibri" w:hAnsi="Times New Roman" w:cs="Times New Roman"/>
          <w:b/>
          <w:lang w:eastAsia="hr-HR"/>
        </w:rPr>
        <w:t xml:space="preserve"> </w:t>
      </w:r>
      <w:r w:rsidRPr="00E51F92">
        <w:rPr>
          <w:rFonts w:ascii="Times New Roman" w:hAnsi="Times New Roman" w:cs="Times New Roman"/>
          <w:b/>
          <w:bCs/>
        </w:rPr>
        <w:t>(</w:t>
      </w:r>
      <w:proofErr w:type="spellStart"/>
      <w:r w:rsidRPr="00E51F92">
        <w:rPr>
          <w:rFonts w:ascii="Times New Roman" w:hAnsi="Times New Roman" w:cs="Times New Roman"/>
          <w:b/>
          <w:bCs/>
        </w:rPr>
        <w:t>rbr</w:t>
      </w:r>
      <w:proofErr w:type="spellEnd"/>
      <w:r w:rsidRPr="00E51F92">
        <w:rPr>
          <w:rFonts w:ascii="Times New Roman" w:hAnsi="Times New Roman" w:cs="Times New Roman"/>
          <w:b/>
          <w:bCs/>
        </w:rPr>
        <w:t>. 1</w:t>
      </w:r>
      <w:r>
        <w:rPr>
          <w:rFonts w:ascii="Times New Roman" w:hAnsi="Times New Roman" w:cs="Times New Roman"/>
          <w:b/>
          <w:bCs/>
        </w:rPr>
        <w:t>26</w:t>
      </w:r>
      <w:r w:rsidRPr="00E51F92">
        <w:rPr>
          <w:rFonts w:ascii="Times New Roman" w:hAnsi="Times New Roman" w:cs="Times New Roman"/>
          <w:b/>
          <w:bCs/>
        </w:rPr>
        <w:t>.)</w:t>
      </w:r>
    </w:p>
    <w:p w14:paraId="1DB3110C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E6432F6" w14:textId="77777777" w:rsidR="00A03A29" w:rsidRPr="002D4C1D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D4C1D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0503DCB7" w14:textId="5C8179CF" w:rsidR="00A03A29" w:rsidRDefault="00F02F3A" w:rsidP="00A03A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F3A">
        <w:rPr>
          <w:rFonts w:ascii="Times New Roman" w:hAnsi="Times New Roman" w:cs="Times New Roman"/>
        </w:rPr>
        <w:t>Sudjeluje u praćenju EU, međunarodnih  i nacionalnih propisa koji uređuju pitanja istraživanja, razvoja i inovacija, sudjeluje u izradi prijedloga harmonizacije nacionalnih i europskih praksi, sudjeluje u aktivnostima u vezi s prilagodbom nacionalnog zakonodavstva koje se odnosi na poticanje istraživanja, razvoja i inovacija sa zakonodavstvom Europske unije; sudjeluje u programskim odborima i stručnim grupama pri međunarodnim i europskim institucijama te prikuplja mišljenja i sudjeluje u pripremi podloga za sudjelovanje u radu stručnih grupa za inovacijsku politiku pri institucijama Europske unije te međunarodnih organizacija, uključujući specijalizirane agencije Ujedinjenih naroda i globalnih mreža za jačanje inovacijske politike; sudjeluje u pripremi i provedbi strateških i drugih projekata financiranih iz EU, međunarodnih i nacionalnih izvora za poticanje istraživanja, razvoja i inovacija u cilju unapređenja dugoročno održivog nacionalnog inovacijskog sustava, uključujući i sudjelovanje u pružanju podrške tijelima nacionalnog inovacijskog sustava; sudjeluje u pripremi prijave za korištenje sredstava i osiguranju prihvatljivosti troškova, te obavlja druge stručne, administrativne i upravno-pravne poslove koji se odnose na koordinaciju pripreme i provedbe strateških i drugih projekta financiranih iz EU, međunarodnih i nacionalnih izvora. Prema potrebi, obavlja poslove prevođenja tekstova sa stranog i na strani jezik, pregledava prijevod kako bi utvrdio odražava li prijevod sadržaj, smisao i namjeru originala, surađuje s vanjskim suradnicima u području jezične redakture. Odgovara za zakonitost rada i postupanja, materijalne i financijske resurse s kojima radi, kvalitetno i pravodobno obavljanje svih poslova iz svojeg djelokruga, obavlja druge poslove po uputi i nalogu nadređenih.</w:t>
      </w:r>
    </w:p>
    <w:p w14:paraId="24FEF737" w14:textId="77777777" w:rsidR="00F02F3A" w:rsidRDefault="00F02F3A" w:rsidP="00A03A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3707B1" w14:textId="77777777" w:rsidR="00A03A29" w:rsidRPr="006015E6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015E6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2B4C1955" w14:textId="5B8F4CD5" w:rsidR="00E7612A" w:rsidRPr="00110BE9" w:rsidRDefault="00E7612A" w:rsidP="00A05BDA">
      <w:pPr>
        <w:pStyle w:val="xmsonormal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en-US"/>
        </w:rPr>
      </w:pPr>
      <w:r w:rsidRPr="00110BE9">
        <w:rPr>
          <w:rFonts w:ascii="Times New Roman" w:eastAsia="Times New Roman" w:hAnsi="Times New Roman" w:cs="Times New Roman"/>
          <w:lang w:eastAsia="en-US"/>
        </w:rPr>
        <w:t xml:space="preserve">Zakon o državnoj potpori za istraživačko-razvojne projekte </w:t>
      </w:r>
      <w:r w:rsidRPr="006015E6">
        <w:rPr>
          <w:rFonts w:ascii="Times New Roman" w:eastAsia="Times New Roman" w:hAnsi="Times New Roman" w:cs="Times New Roman"/>
          <w:lang w:eastAsia="en-US"/>
        </w:rPr>
        <w:t>(</w:t>
      </w:r>
      <w:r w:rsidR="00BD168E">
        <w:rPr>
          <w:rFonts w:ascii="Times New Roman" w:eastAsia="Times New Roman" w:hAnsi="Times New Roman" w:cs="Times New Roman"/>
          <w:lang w:eastAsia="en-US"/>
        </w:rPr>
        <w:t>“Narodne novine”, broj</w:t>
      </w:r>
      <w:r w:rsidRPr="00110BE9">
        <w:rPr>
          <w:rFonts w:ascii="Times New Roman" w:eastAsia="Times New Roman" w:hAnsi="Times New Roman" w:cs="Times New Roman"/>
          <w:lang w:eastAsia="en-US"/>
        </w:rPr>
        <w:t xml:space="preserve"> 64/2018)</w:t>
      </w:r>
    </w:p>
    <w:p w14:paraId="21748A4D" w14:textId="03B3D8D2" w:rsidR="00E7612A" w:rsidRPr="00110BE9" w:rsidRDefault="00E7612A" w:rsidP="00A05BDA">
      <w:pPr>
        <w:pStyle w:val="xmsonormal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en-US"/>
        </w:rPr>
      </w:pPr>
      <w:r w:rsidRPr="00110BE9">
        <w:rPr>
          <w:rFonts w:ascii="Times New Roman" w:eastAsia="Times New Roman" w:hAnsi="Times New Roman" w:cs="Times New Roman"/>
          <w:lang w:eastAsia="en-US"/>
        </w:rPr>
        <w:t xml:space="preserve">Pravilnik o državnoj potpori za istraživačko-razvojne projekte </w:t>
      </w:r>
      <w:r w:rsidRPr="006015E6">
        <w:rPr>
          <w:rFonts w:ascii="Times New Roman" w:eastAsia="Times New Roman" w:hAnsi="Times New Roman" w:cs="Times New Roman"/>
          <w:lang w:eastAsia="en-US"/>
        </w:rPr>
        <w:t>(</w:t>
      </w:r>
      <w:r w:rsidR="00BD168E">
        <w:rPr>
          <w:rFonts w:ascii="Times New Roman" w:eastAsia="Times New Roman" w:hAnsi="Times New Roman" w:cs="Times New Roman"/>
          <w:lang w:eastAsia="en-US"/>
        </w:rPr>
        <w:t>“Narodne novine”, broj</w:t>
      </w:r>
      <w:r w:rsidRPr="00110BE9">
        <w:rPr>
          <w:rFonts w:ascii="Times New Roman" w:eastAsia="Times New Roman" w:hAnsi="Times New Roman" w:cs="Times New Roman"/>
          <w:lang w:eastAsia="en-US"/>
        </w:rPr>
        <w:t xml:space="preserve"> 9/2019)</w:t>
      </w:r>
    </w:p>
    <w:p w14:paraId="0EEA7D33" w14:textId="77777777" w:rsidR="00E7612A" w:rsidRPr="00110BE9" w:rsidRDefault="00E7612A" w:rsidP="00A05BDA">
      <w:pPr>
        <w:pStyle w:val="xmsonormal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en-US"/>
        </w:rPr>
      </w:pPr>
      <w:r w:rsidRPr="00110BE9">
        <w:rPr>
          <w:rFonts w:ascii="Times New Roman" w:eastAsia="Times New Roman" w:hAnsi="Times New Roman" w:cs="Times New Roman"/>
          <w:lang w:eastAsia="en-US"/>
        </w:rPr>
        <w:t>Strategija pametne specijalizacije do 2029. (Odluka VRH o donošenju Strategije pametne specijalizacije do 2029.)</w:t>
      </w:r>
    </w:p>
    <w:p w14:paraId="2DC59383" w14:textId="77777777" w:rsidR="00CC118E" w:rsidRPr="00110BE9" w:rsidRDefault="00CC118E" w:rsidP="00CC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C44B68" w14:textId="77777777" w:rsidR="0050051B" w:rsidRDefault="0050051B" w:rsidP="00CC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B8E31B" w14:textId="77777777" w:rsidR="00CC118E" w:rsidRPr="006B2909" w:rsidRDefault="00CC118E" w:rsidP="00CC118E">
      <w:pPr>
        <w:spacing w:after="0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Sektor za konkurentnost</w:t>
      </w:r>
    </w:p>
    <w:p w14:paraId="42ED4678" w14:textId="77777777" w:rsidR="00CC118E" w:rsidRPr="006B2909" w:rsidRDefault="00CC118E" w:rsidP="00CC118E">
      <w:pPr>
        <w:spacing w:after="0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Služba za konkurentnost</w:t>
      </w:r>
    </w:p>
    <w:p w14:paraId="23B54442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086992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15. </w:t>
      </w:r>
      <w:r w:rsidRPr="00E51F92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viši savjetnik</w:t>
      </w: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–</w:t>
      </w:r>
      <w:r w:rsidRPr="006B2909">
        <w:rPr>
          <w:rFonts w:ascii="Times New Roman" w:eastAsia="Calibri" w:hAnsi="Times New Roman" w:cs="Times New Roman"/>
          <w:b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 xml:space="preserve">specijalist - </w:t>
      </w:r>
      <w:r w:rsidRPr="006B2909">
        <w:rPr>
          <w:rFonts w:ascii="Times New Roman" w:eastAsia="Calibri" w:hAnsi="Times New Roman" w:cs="Times New Roman"/>
          <w:b/>
          <w:lang w:eastAsia="hr-HR"/>
        </w:rPr>
        <w:t>1 izvršitelj</w:t>
      </w:r>
      <w:r>
        <w:rPr>
          <w:rFonts w:ascii="Times New Roman" w:eastAsia="Calibri" w:hAnsi="Times New Roman" w:cs="Times New Roman"/>
          <w:b/>
          <w:lang w:eastAsia="hr-HR"/>
        </w:rPr>
        <w:t xml:space="preserve"> </w:t>
      </w:r>
      <w:r w:rsidRPr="00E51F92">
        <w:rPr>
          <w:rFonts w:ascii="Times New Roman" w:hAnsi="Times New Roman" w:cs="Times New Roman"/>
          <w:b/>
          <w:bCs/>
        </w:rPr>
        <w:t>(</w:t>
      </w:r>
      <w:proofErr w:type="spellStart"/>
      <w:r w:rsidRPr="00E51F92">
        <w:rPr>
          <w:rFonts w:ascii="Times New Roman" w:hAnsi="Times New Roman" w:cs="Times New Roman"/>
          <w:b/>
          <w:bCs/>
        </w:rPr>
        <w:t>rbr</w:t>
      </w:r>
      <w:proofErr w:type="spellEnd"/>
      <w:r w:rsidRPr="00E51F92">
        <w:rPr>
          <w:rFonts w:ascii="Times New Roman" w:hAnsi="Times New Roman" w:cs="Times New Roman"/>
          <w:b/>
          <w:bCs/>
        </w:rPr>
        <w:t>. 1</w:t>
      </w:r>
      <w:r>
        <w:rPr>
          <w:rFonts w:ascii="Times New Roman" w:hAnsi="Times New Roman" w:cs="Times New Roman"/>
          <w:b/>
          <w:bCs/>
        </w:rPr>
        <w:t>36</w:t>
      </w:r>
      <w:r w:rsidRPr="00E51F92">
        <w:rPr>
          <w:rFonts w:ascii="Times New Roman" w:hAnsi="Times New Roman" w:cs="Times New Roman"/>
          <w:b/>
          <w:bCs/>
        </w:rPr>
        <w:t>.)</w:t>
      </w:r>
    </w:p>
    <w:p w14:paraId="69C6FED2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279AED" w14:textId="77777777" w:rsidR="00DB257E" w:rsidRPr="006015E6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015E6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7F6F6E94" w14:textId="5B3DECFA" w:rsidR="00DB257E" w:rsidRDefault="001E764C" w:rsidP="00DB2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64C">
        <w:rPr>
          <w:rFonts w:ascii="Times New Roman" w:hAnsi="Times New Roman" w:cs="Times New Roman"/>
        </w:rPr>
        <w:t xml:space="preserve">Obavlja složenije stručne poslove vezane uz izvršavanje aktivnosti i ciljeva Službe; izrađuje analize prepreka za investicije te prijedloga za unapređenje investicijskog okruženja; surađuje s nadležnim središnjim tijelima državne uprave i regionalnim razvojnim agencijama u području konkurentnosti investicijskog okruženja; aktivno prati zakonodavstvo Republike Hrvatske i konkurentnih zemalja te izrađuje izvještaje o zakonodavnim promjenama koje mogu utjecati na plasman na globalnim ljestvicama konkurentnosti; aktivno surađuje s privatnim sektorom, specijalistima u pojedinim djelatnostima, poslovnim i strukovnim udruženjima u cilju optimizacije promatranih administrativnih i </w:t>
      </w:r>
      <w:r w:rsidRPr="001E764C">
        <w:rPr>
          <w:rFonts w:ascii="Times New Roman" w:hAnsi="Times New Roman" w:cs="Times New Roman"/>
        </w:rPr>
        <w:lastRenderedPageBreak/>
        <w:t>upravnih procesa. Odgovara za zakonitost rada i postupanja, materijalne i financijske resurse s kojima radi, kvalitetno i pravodobno obavljanje svih poslova iz svojeg djelokruga, obavlja druge poslove po uputi i nalogu nadređenih.</w:t>
      </w:r>
    </w:p>
    <w:p w14:paraId="7955C9BE" w14:textId="77777777" w:rsidR="001E764C" w:rsidRDefault="001E764C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CDADAC" w14:textId="2BB98F28" w:rsidR="00DB257E" w:rsidRPr="006015E6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015E6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61474326" w14:textId="61F08918" w:rsidR="00A71A73" w:rsidRDefault="00A71A73" w:rsidP="00A05BDA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Uredba o unutarnjem ustrojstvu Ministarstva gospodarstva (</w:t>
      </w:r>
      <w:r w:rsidR="00BD168E">
        <w:rPr>
          <w:rFonts w:ascii="Times New Roman" w:eastAsia="Times New Roman" w:hAnsi="Times New Roman" w:cs="Times New Roman"/>
        </w:rPr>
        <w:t>“Narodne novine”, broj</w:t>
      </w:r>
      <w:r>
        <w:rPr>
          <w:rFonts w:ascii="Times New Roman" w:eastAsia="Times New Roman" w:hAnsi="Times New Roman" w:cs="Times New Roman"/>
        </w:rPr>
        <w:t xml:space="preserve"> 71/2024)</w:t>
      </w:r>
    </w:p>
    <w:p w14:paraId="05E7E652" w14:textId="77777777" w:rsidR="00A71A73" w:rsidRDefault="00A71A73" w:rsidP="00A05BD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015E6">
        <w:rPr>
          <w:rFonts w:ascii="Times New Roman" w:eastAsia="Times New Roman" w:hAnsi="Times New Roman" w:cs="Times New Roman"/>
        </w:rPr>
        <w:t>Nacionalna razvojna strategija Republike Hrvatske do 2030</w:t>
      </w:r>
      <w:r>
        <w:rPr>
          <w:rFonts w:ascii="Times New Roman" w:eastAsia="Times New Roman" w:hAnsi="Times New Roman" w:cs="Times New Roman"/>
          <w:color w:val="000000"/>
        </w:rPr>
        <w:t>. godine (</w:t>
      </w:r>
      <w:r w:rsidR="00BD168E">
        <w:rPr>
          <w:rFonts w:ascii="Times New Roman" w:eastAsia="Times New Roman" w:hAnsi="Times New Roman" w:cs="Times New Roman"/>
          <w:color w:val="000000"/>
        </w:rPr>
        <w:t>“Narodne novine”, broj</w:t>
      </w:r>
      <w:r>
        <w:rPr>
          <w:rFonts w:ascii="Times New Roman" w:eastAsia="Times New Roman" w:hAnsi="Times New Roman" w:cs="Times New Roman"/>
          <w:color w:val="000000"/>
        </w:rPr>
        <w:t xml:space="preserve"> 13/2021) – Poglavlje 5., 5.1. STRATEŠKI CILJ 1. »KONKURENTNO I INOVATIVNO GOSPODARSTVO«</w:t>
      </w:r>
    </w:p>
    <w:p w14:paraId="2C7B9648" w14:textId="77777777" w:rsidR="00A71A73" w:rsidRDefault="00A71A73" w:rsidP="00A05BDA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Nacionalni plan oporavka i otpornosti 2021.-2026. (</w:t>
      </w:r>
      <w:hyperlink r:id="rId20" w:history="1">
        <w:r>
          <w:rPr>
            <w:rStyle w:val="Hyperlink"/>
            <w:rFonts w:ascii="Times New Roman" w:eastAsia="Times New Roman" w:hAnsi="Times New Roman" w:cs="Times New Roman"/>
          </w:rPr>
          <w:t>https://planoporavka.gov.hr/UserDocsImages/dokumenti/Plan%20oporavka%20i%20otpornosti%2C%20srpanj%202021..pdf?vel=13435491</w:t>
        </w:r>
      </w:hyperlink>
      <w:r>
        <w:rPr>
          <w:rFonts w:ascii="Times New Roman" w:eastAsia="Times New Roman" w:hAnsi="Times New Roman" w:cs="Times New Roman"/>
        </w:rPr>
        <w:t>), komponenta C1.1. Otporno, zeleno i digitalno gospodarstvo</w:t>
      </w:r>
    </w:p>
    <w:p w14:paraId="1C410E5E" w14:textId="77777777" w:rsidR="00A71A73" w:rsidRDefault="00A71A73" w:rsidP="00A05BDA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Odluka o sustavu upravljanja i praćenju provedbe aktivnosti u okviru Nacionalnog plana oporavka i otpornosti 2021. – 2026. (</w:t>
      </w:r>
      <w:r w:rsidR="00BD168E">
        <w:rPr>
          <w:rFonts w:ascii="Times New Roman" w:eastAsia="Times New Roman" w:hAnsi="Times New Roman" w:cs="Times New Roman"/>
          <w:color w:val="000000"/>
        </w:rPr>
        <w:t>“Narodne novine”, broj</w:t>
      </w:r>
      <w:r>
        <w:rPr>
          <w:rFonts w:ascii="Times New Roman" w:eastAsia="Times New Roman" w:hAnsi="Times New Roman" w:cs="Times New Roman"/>
          <w:color w:val="000000"/>
        </w:rPr>
        <w:t xml:space="preserve"> 78/2021)</w:t>
      </w:r>
    </w:p>
    <w:p w14:paraId="3C01EB1A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A51538" w14:textId="77777777" w:rsidR="00CC118E" w:rsidRDefault="00CC118E" w:rsidP="00CC1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Služba za unapređenje i modernizaciju javnih usluga u gospodarstvu</w:t>
      </w:r>
    </w:p>
    <w:p w14:paraId="482BD7D7" w14:textId="77777777" w:rsidR="00CC118E" w:rsidRPr="00E51F92" w:rsidRDefault="00CC118E" w:rsidP="00CC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042C6B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16. </w:t>
      </w:r>
      <w:r w:rsidRPr="00E51F92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viši savjetnik</w:t>
      </w: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 xml:space="preserve">- </w:t>
      </w:r>
      <w:r w:rsidRPr="006B2909">
        <w:rPr>
          <w:rFonts w:ascii="Times New Roman" w:eastAsia="Calibri" w:hAnsi="Times New Roman" w:cs="Times New Roman"/>
          <w:b/>
          <w:lang w:eastAsia="hr-HR"/>
        </w:rPr>
        <w:t>1 izvršitelj</w:t>
      </w:r>
      <w:r>
        <w:rPr>
          <w:rFonts w:ascii="Times New Roman" w:eastAsia="Calibri" w:hAnsi="Times New Roman" w:cs="Times New Roman"/>
          <w:b/>
          <w:lang w:eastAsia="hr-HR"/>
        </w:rPr>
        <w:t xml:space="preserve"> </w:t>
      </w:r>
      <w:r w:rsidRPr="00E51F92">
        <w:rPr>
          <w:rFonts w:ascii="Times New Roman" w:hAnsi="Times New Roman" w:cs="Times New Roman"/>
          <w:b/>
          <w:bCs/>
        </w:rPr>
        <w:t>(</w:t>
      </w:r>
      <w:proofErr w:type="spellStart"/>
      <w:r w:rsidRPr="00E51F92">
        <w:rPr>
          <w:rFonts w:ascii="Times New Roman" w:hAnsi="Times New Roman" w:cs="Times New Roman"/>
          <w:b/>
          <w:bCs/>
        </w:rPr>
        <w:t>rbr</w:t>
      </w:r>
      <w:proofErr w:type="spellEnd"/>
      <w:r w:rsidRPr="00E51F92">
        <w:rPr>
          <w:rFonts w:ascii="Times New Roman" w:hAnsi="Times New Roman" w:cs="Times New Roman"/>
          <w:b/>
          <w:bCs/>
        </w:rPr>
        <w:t>. 1</w:t>
      </w:r>
      <w:r>
        <w:rPr>
          <w:rFonts w:ascii="Times New Roman" w:hAnsi="Times New Roman" w:cs="Times New Roman"/>
          <w:b/>
          <w:bCs/>
        </w:rPr>
        <w:t>39</w:t>
      </w:r>
      <w:r w:rsidRPr="00E51F92">
        <w:rPr>
          <w:rFonts w:ascii="Times New Roman" w:hAnsi="Times New Roman" w:cs="Times New Roman"/>
          <w:b/>
          <w:bCs/>
        </w:rPr>
        <w:t>.)</w:t>
      </w:r>
    </w:p>
    <w:p w14:paraId="1C28F27E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7A9B509E" w14:textId="77777777" w:rsidR="00DB257E" w:rsidRPr="006015E6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015E6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3370C8B1" w14:textId="1E262B47" w:rsidR="00DB257E" w:rsidRDefault="002E3744" w:rsidP="00DB2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3744">
        <w:rPr>
          <w:rFonts w:ascii="Times New Roman" w:hAnsi="Times New Roman" w:cs="Times New Roman"/>
        </w:rPr>
        <w:t>Obavlja najsloženije poslove u vezane za prikupljanje podataka u svrhu analiziranja postojećih javnih usluga  u gospodarstvu te sudjeluje u izradi preporuka za unapređenje i digitalizaciju usluga; sudjeluje u izradi planova za implementaciju preporuka uključujući vremenske okvire, metodologije implementacije i potrebne resurse; sudjeluje u implementaciji i razvoju IT sustava kako bi se osigurala njihova učinkovitost i usklađenost sa zakonskim promjenama i promjenama u tržišnom okruženju; sudjeluje u projektima i inicijativama koje imaju za cilj unapređenje javnih usluga za poduzetnike te prati trendove i dobre europske i svjetske prakse u pružanju javnih usluga; prati učinkovitosti implementiranih promjena; surađuje s drugim tijelima državne i javne uprave u provedbi aktivnosti vezanih uz digitalnu transformaciju gospodarstva. Odgovara za zakonitost rada i postupanja, materijalne i financijske resurse s kojima radi, kvalitetno i pravodobno obavljanje svih poslova iz svojeg djelokruga, obavlja druge poslove po uputi i nalogu nadređenih.</w:t>
      </w:r>
    </w:p>
    <w:p w14:paraId="64A3A6BA" w14:textId="77777777" w:rsidR="002E3744" w:rsidRDefault="002E3744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CFFB8E" w14:textId="77777777" w:rsidR="00DB257E" w:rsidRPr="006015E6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015E6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1998278D" w14:textId="6EFEDC41" w:rsidR="003710B1" w:rsidRDefault="003710B1" w:rsidP="00A05BDA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Strategija digitalne Hrvatske za razdoblje do 2032. godine (</w:t>
      </w:r>
      <w:r w:rsidR="00BD168E">
        <w:rPr>
          <w:rFonts w:ascii="Times New Roman" w:eastAsia="Times New Roman" w:hAnsi="Times New Roman" w:cs="Times New Roman"/>
        </w:rPr>
        <w:t>“Narodne novine”, broj</w:t>
      </w:r>
      <w:r>
        <w:rPr>
          <w:rFonts w:ascii="Times New Roman" w:eastAsia="Times New Roman" w:hAnsi="Times New Roman" w:cs="Times New Roman"/>
        </w:rPr>
        <w:t xml:space="preserve"> 2/2023) – poglavlje 4., 4.1. Strateški cilj 1: Razvijeno i inovativno digitalno gospodarstvo i 4.2. Strateški cilj 2: Digitalizirana javna uprava </w:t>
      </w:r>
    </w:p>
    <w:p w14:paraId="7D320936" w14:textId="44822E91" w:rsidR="003710B1" w:rsidRDefault="003710B1" w:rsidP="00A05BDA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Odluka Vlade Republike Hrvatske o utvrđivanju uvjeta, načina i rokova redovitog poslovanja sustava START (</w:t>
      </w:r>
      <w:r w:rsidR="00BD168E">
        <w:rPr>
          <w:rFonts w:ascii="Times New Roman" w:eastAsia="Times New Roman" w:hAnsi="Times New Roman" w:cs="Times New Roman"/>
        </w:rPr>
        <w:t>“Narodne novine”, broj</w:t>
      </w:r>
      <w:r>
        <w:rPr>
          <w:rFonts w:ascii="Times New Roman" w:eastAsia="Times New Roman" w:hAnsi="Times New Roman" w:cs="Times New Roman"/>
        </w:rPr>
        <w:t xml:space="preserve"> 103/2018)</w:t>
      </w:r>
    </w:p>
    <w:p w14:paraId="03985747" w14:textId="77777777" w:rsidR="003710B1" w:rsidRDefault="003710B1" w:rsidP="00A05BDA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Nacionalni plan oporavka i otpornosti 2021.-2026. (</w:t>
      </w:r>
      <w:hyperlink r:id="rId21" w:history="1">
        <w:r>
          <w:rPr>
            <w:rStyle w:val="Hyperlink"/>
            <w:rFonts w:ascii="Times New Roman" w:eastAsia="Times New Roman" w:hAnsi="Times New Roman" w:cs="Times New Roman"/>
          </w:rPr>
          <w:t>https://planoporavka.gov.hr/UserDocsImages/dokumenti/Plan%20oporavka%20i%20otpornosti%2C%20srpanj%202021..pdf?vel=13435491</w:t>
        </w:r>
      </w:hyperlink>
      <w:r>
        <w:rPr>
          <w:rFonts w:ascii="Times New Roman" w:eastAsia="Times New Roman" w:hAnsi="Times New Roman" w:cs="Times New Roman"/>
        </w:rPr>
        <w:t>), komponenta C1.1. Otporno, zeleno i digitalno gospodarstvo</w:t>
      </w:r>
    </w:p>
    <w:p w14:paraId="0658FF9C" w14:textId="51E58F57" w:rsidR="003710B1" w:rsidRDefault="003710B1" w:rsidP="00A05BDA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Uredba o unutarnjem ustrojstvu Ministarstva gospodarstva (</w:t>
      </w:r>
      <w:r w:rsidR="00BD168E">
        <w:rPr>
          <w:rFonts w:ascii="Times New Roman" w:eastAsia="Times New Roman" w:hAnsi="Times New Roman" w:cs="Times New Roman"/>
        </w:rPr>
        <w:t>“Narodne novine”, broj</w:t>
      </w:r>
      <w:r>
        <w:rPr>
          <w:rFonts w:ascii="Times New Roman" w:eastAsia="Times New Roman" w:hAnsi="Times New Roman" w:cs="Times New Roman"/>
        </w:rPr>
        <w:t xml:space="preserve"> 71/2024)</w:t>
      </w:r>
    </w:p>
    <w:p w14:paraId="2DF2347A" w14:textId="77777777" w:rsidR="00DB257E" w:rsidRDefault="00DB257E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38C15A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17. suradnik</w:t>
      </w: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 xml:space="preserve">- </w:t>
      </w:r>
      <w:r w:rsidRPr="006B2909">
        <w:rPr>
          <w:rFonts w:ascii="Times New Roman" w:eastAsia="Calibri" w:hAnsi="Times New Roman" w:cs="Times New Roman"/>
          <w:b/>
          <w:lang w:eastAsia="hr-HR"/>
        </w:rPr>
        <w:t>1 izvršitelj</w:t>
      </w:r>
      <w:r>
        <w:rPr>
          <w:rFonts w:ascii="Times New Roman" w:eastAsia="Calibri" w:hAnsi="Times New Roman" w:cs="Times New Roman"/>
          <w:b/>
          <w:lang w:eastAsia="hr-HR"/>
        </w:rPr>
        <w:t xml:space="preserve"> </w:t>
      </w:r>
      <w:r w:rsidRPr="00E51F92">
        <w:rPr>
          <w:rFonts w:ascii="Times New Roman" w:hAnsi="Times New Roman" w:cs="Times New Roman"/>
          <w:b/>
          <w:bCs/>
        </w:rPr>
        <w:t>(</w:t>
      </w:r>
      <w:proofErr w:type="spellStart"/>
      <w:r w:rsidRPr="00E51F92">
        <w:rPr>
          <w:rFonts w:ascii="Times New Roman" w:hAnsi="Times New Roman" w:cs="Times New Roman"/>
          <w:b/>
          <w:bCs/>
        </w:rPr>
        <w:t>rbr</w:t>
      </w:r>
      <w:proofErr w:type="spellEnd"/>
      <w:r w:rsidRPr="00E51F92">
        <w:rPr>
          <w:rFonts w:ascii="Times New Roman" w:hAnsi="Times New Roman" w:cs="Times New Roman"/>
          <w:b/>
          <w:bCs/>
        </w:rPr>
        <w:t>. 1</w:t>
      </w:r>
      <w:r>
        <w:rPr>
          <w:rFonts w:ascii="Times New Roman" w:hAnsi="Times New Roman" w:cs="Times New Roman"/>
          <w:b/>
          <w:bCs/>
        </w:rPr>
        <w:t>40</w:t>
      </w:r>
      <w:r w:rsidRPr="00E51F92">
        <w:rPr>
          <w:rFonts w:ascii="Times New Roman" w:hAnsi="Times New Roman" w:cs="Times New Roman"/>
          <w:b/>
          <w:bCs/>
        </w:rPr>
        <w:t>.)</w:t>
      </w:r>
    </w:p>
    <w:p w14:paraId="625E86A4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DEEA5BA" w14:textId="77777777" w:rsidR="003710B1" w:rsidRPr="006015E6" w:rsidRDefault="003710B1" w:rsidP="003710B1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015E6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2758A937" w14:textId="3C995333" w:rsidR="003710B1" w:rsidRDefault="00F7456E" w:rsidP="003710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56E">
        <w:rPr>
          <w:rFonts w:ascii="Times New Roman" w:hAnsi="Times New Roman" w:cs="Times New Roman"/>
        </w:rPr>
        <w:t>Obavlja poslove u vezane za prikupljanje podataka u svrhu analiziranja postojećih javnih usluga  u gospodarstvu; sudjeluje u izradi planova za implementaciju preporuka; sudjeluje u implementaciji i razvoju IT sustava kako bi se osigurala njihova učinkovitost i usklađenost sa zakonskim promjenama i promjenama u tržišnom okruženju; sudjeluje u projektima i inicijativama koje imaju za cilj unapređenje javnih usluga za poduzetnike; prati učinkovitosti implementiranih promjena; surađuje s drugim tijelima državne i javne uprave u provedbi aktivnosti vezanih uz digitalnu transformaciju gospodarstva. Odgovara za zakonitost rada i postupanja, materijalne i financijske resurse s kojima radi, kvalitetno i pravodobno obavljanje svih poslova iz svojeg djelokruga, obavlja druge poslove po uputi i nalogu nadređenih.</w:t>
      </w:r>
    </w:p>
    <w:p w14:paraId="4FD90985" w14:textId="77777777" w:rsidR="00F7456E" w:rsidRDefault="00F7456E" w:rsidP="003710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371C0C" w14:textId="019F88BC" w:rsidR="00CC118E" w:rsidRPr="006015E6" w:rsidRDefault="003710B1" w:rsidP="00CC118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015E6">
        <w:rPr>
          <w:rFonts w:ascii="Times New Roman" w:hAnsi="Times New Roman" w:cs="Times New Roman"/>
          <w:b/>
          <w:i/>
          <w:u w:val="single"/>
        </w:rPr>
        <w:lastRenderedPageBreak/>
        <w:t>Pravni izvori za pripremu kandidata za testiranje:</w:t>
      </w:r>
    </w:p>
    <w:p w14:paraId="67FFD739" w14:textId="42C89371" w:rsidR="003710B1" w:rsidRDefault="003710B1" w:rsidP="00A05BDA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Strategija digitalne Hrvatske za razdoblje do 2032. godine (</w:t>
      </w:r>
      <w:r w:rsidR="00BD168E">
        <w:rPr>
          <w:rFonts w:ascii="Times New Roman" w:eastAsia="Times New Roman" w:hAnsi="Times New Roman" w:cs="Times New Roman"/>
        </w:rPr>
        <w:t>“Narodne novine”, broj</w:t>
      </w:r>
      <w:r>
        <w:rPr>
          <w:rFonts w:ascii="Times New Roman" w:eastAsia="Times New Roman" w:hAnsi="Times New Roman" w:cs="Times New Roman"/>
        </w:rPr>
        <w:t xml:space="preserve"> 2/2023) – poglavlje 4., 4.1. Strateški cilj 1: Razvijeno i inovativno digitalno gospodarstvo i 4.2. Strateški cilj 2: Digitalizirana javna uprava </w:t>
      </w:r>
    </w:p>
    <w:p w14:paraId="5CF084DD" w14:textId="11349532" w:rsidR="003710B1" w:rsidRDefault="003710B1" w:rsidP="00A05BDA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Odluka Vlade Republike Hrvatske o utvrđivanju uvjeta, načina i rokova redovitog poslovanja sustava START (</w:t>
      </w:r>
      <w:r w:rsidR="00BD168E">
        <w:rPr>
          <w:rFonts w:ascii="Times New Roman" w:eastAsia="Times New Roman" w:hAnsi="Times New Roman" w:cs="Times New Roman"/>
        </w:rPr>
        <w:t>“Narodne novine”, broj</w:t>
      </w:r>
      <w:r>
        <w:rPr>
          <w:rFonts w:ascii="Times New Roman" w:eastAsia="Times New Roman" w:hAnsi="Times New Roman" w:cs="Times New Roman"/>
        </w:rPr>
        <w:t xml:space="preserve"> 103/2018)</w:t>
      </w:r>
    </w:p>
    <w:p w14:paraId="1226065A" w14:textId="77777777" w:rsidR="003710B1" w:rsidRDefault="003710B1" w:rsidP="00A05BDA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Nacionalni plan oporavka i otpornosti 2021.-2026. (</w:t>
      </w:r>
      <w:hyperlink r:id="rId22" w:history="1">
        <w:r>
          <w:rPr>
            <w:rStyle w:val="Hyperlink"/>
            <w:rFonts w:ascii="Times New Roman" w:eastAsia="Times New Roman" w:hAnsi="Times New Roman" w:cs="Times New Roman"/>
          </w:rPr>
          <w:t>https://planoporavka.gov.hr/UserDocsImages/dokumenti/Plan%20oporavka%20i%20otpornosti%2C%20srpanj%202021..pdf?vel=13435491</w:t>
        </w:r>
      </w:hyperlink>
      <w:r>
        <w:rPr>
          <w:rFonts w:ascii="Times New Roman" w:eastAsia="Times New Roman" w:hAnsi="Times New Roman" w:cs="Times New Roman"/>
        </w:rPr>
        <w:t>), komponenta C1.1. Otporno, zeleno i digitalno gospodarstvo</w:t>
      </w:r>
    </w:p>
    <w:p w14:paraId="57CE6C08" w14:textId="6E678221" w:rsidR="003710B1" w:rsidRDefault="003710B1" w:rsidP="00A05BDA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Uredba o unutarnjem ustrojstvu Ministarstva gospodarstva (</w:t>
      </w:r>
      <w:r w:rsidR="00BD168E">
        <w:rPr>
          <w:rFonts w:ascii="Times New Roman" w:eastAsia="Times New Roman" w:hAnsi="Times New Roman" w:cs="Times New Roman"/>
        </w:rPr>
        <w:t>“Narodne novine”, broj</w:t>
      </w:r>
      <w:r>
        <w:rPr>
          <w:rFonts w:ascii="Times New Roman" w:eastAsia="Times New Roman" w:hAnsi="Times New Roman" w:cs="Times New Roman"/>
        </w:rPr>
        <w:t xml:space="preserve"> 71/2024)</w:t>
      </w:r>
    </w:p>
    <w:p w14:paraId="1E3BB5BA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B77157" w14:textId="77777777" w:rsidR="00CC118E" w:rsidRPr="006B2909" w:rsidRDefault="00CC118E" w:rsidP="00CC118E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>UPRAVA ZA INDUSTRIJU I RUDARSTVO</w:t>
      </w:r>
    </w:p>
    <w:p w14:paraId="5F840F77" w14:textId="77777777" w:rsidR="00CC118E" w:rsidRPr="006B2909" w:rsidRDefault="00CC118E" w:rsidP="00CC118E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</w:rPr>
      </w:pPr>
      <w:r w:rsidRPr="006B2909">
        <w:rPr>
          <w:rFonts w:ascii="Times New Roman" w:hAnsi="Times New Roman" w:cs="Times New Roman"/>
          <w:b/>
        </w:rPr>
        <w:t>Sektor za industrijsku politiku</w:t>
      </w:r>
    </w:p>
    <w:p w14:paraId="6852219E" w14:textId="77777777" w:rsidR="00CC118E" w:rsidRPr="006B2909" w:rsidRDefault="00CC118E" w:rsidP="00CC118E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Služba za tehničko zakonodavstvo</w:t>
      </w:r>
    </w:p>
    <w:p w14:paraId="31E09EFD" w14:textId="77777777" w:rsidR="00CC118E" w:rsidRPr="006B2909" w:rsidRDefault="00CC118E" w:rsidP="00CC118E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Odjel za politiku klimatske neutralnosti u industriji</w:t>
      </w:r>
    </w:p>
    <w:p w14:paraId="11401BAA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7214BC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18. </w:t>
      </w:r>
      <w:r w:rsidRPr="003474D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voditelj Odjela</w:t>
      </w: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 xml:space="preserve">- </w:t>
      </w:r>
      <w:r w:rsidRPr="006B2909">
        <w:rPr>
          <w:rFonts w:ascii="Times New Roman" w:eastAsia="Calibri" w:hAnsi="Times New Roman" w:cs="Times New Roman"/>
          <w:b/>
          <w:lang w:eastAsia="hr-HR"/>
        </w:rPr>
        <w:t>1 izvršitelj</w:t>
      </w:r>
      <w:r>
        <w:rPr>
          <w:rFonts w:ascii="Times New Roman" w:eastAsia="Calibri" w:hAnsi="Times New Roman" w:cs="Times New Roman"/>
          <w:b/>
          <w:lang w:eastAsia="hr-HR"/>
        </w:rPr>
        <w:t xml:space="preserve"> </w:t>
      </w:r>
      <w:r w:rsidRPr="00E51F92">
        <w:rPr>
          <w:rFonts w:ascii="Times New Roman" w:hAnsi="Times New Roman" w:cs="Times New Roman"/>
          <w:b/>
          <w:bCs/>
        </w:rPr>
        <w:t>(</w:t>
      </w:r>
      <w:proofErr w:type="spellStart"/>
      <w:r w:rsidRPr="00E51F92">
        <w:rPr>
          <w:rFonts w:ascii="Times New Roman" w:hAnsi="Times New Roman" w:cs="Times New Roman"/>
          <w:b/>
          <w:bCs/>
        </w:rPr>
        <w:t>rbr</w:t>
      </w:r>
      <w:proofErr w:type="spellEnd"/>
      <w:r w:rsidRPr="00E51F92">
        <w:rPr>
          <w:rFonts w:ascii="Times New Roman" w:hAnsi="Times New Roman" w:cs="Times New Roman"/>
          <w:b/>
          <w:bCs/>
        </w:rPr>
        <w:t>. 1</w:t>
      </w:r>
      <w:r>
        <w:rPr>
          <w:rFonts w:ascii="Times New Roman" w:hAnsi="Times New Roman" w:cs="Times New Roman"/>
          <w:b/>
          <w:bCs/>
        </w:rPr>
        <w:t>58</w:t>
      </w:r>
      <w:r w:rsidRPr="00E51F92">
        <w:rPr>
          <w:rFonts w:ascii="Times New Roman" w:hAnsi="Times New Roman" w:cs="Times New Roman"/>
          <w:b/>
          <w:bCs/>
        </w:rPr>
        <w:t>.)</w:t>
      </w:r>
    </w:p>
    <w:p w14:paraId="2A92512E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68FD82" w14:textId="77777777" w:rsidR="00DB257E" w:rsidRPr="006015E6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015E6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4AD20BDD" w14:textId="7CD9BB6B" w:rsidR="00DB257E" w:rsidRDefault="00E765E7" w:rsidP="00DB2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65E7">
        <w:rPr>
          <w:rFonts w:ascii="Times New Roman" w:hAnsi="Times New Roman" w:cs="Times New Roman"/>
        </w:rPr>
        <w:t>Rukovodi radom Odjela; obavlja upravne i najsloženije stručne poslove vezane uz provedbe strategija i politika klimatske neutralnosti u industriji, iz nadležnosti ministarstva nadležnog za gospodarstvo, uključujući međunarodnu suradnju s relevantnim dionicima; potiče integrirani pristup kod industrijskih dionika koji uključuje tehnološke inovacije, promjene u proizvodnim procesima, korištenje obnovljivih izvora energije i poboljšanja u učinkovitosti korištenja resursa u cilju postizanja klimatske neutralnosti u industriji. Obavlja poslove vezane uz unapređenje suradnje s drugim sektorima, poput energetskog sektora ili sektora transporta, u cilju razvoja daljnjeg smanjenja emisija i postizanje klimatske neutralnosti. Zagovara investicije u održivu proizvodnju, energetsku učinkovitost i korištenje obnovljivih izvora energije u industrijskim sektorima. Potiče industrijske subjekte u transformaciji na nove klimatski neutralne tehnologije te obavlja i druge poslove iz svoga djelokruga. Sudjeluje u pripremi nacionalnih stajališta u području industrije za stručna radna tijela Europske unije, sudjeluje u radu tijela Europske unije u području postizanja klimatske neutralnosti iz nadležnosti Sektora; prati učinkovitost trošenja proračunskih sredstava i svih mjera za poticanje unaprjeđenja i razvoja industrije. Odgovara za zakonitost rada i postupanja, materijalne i financijske resurse s kojima radi, kvalitetno i pravodobno obavljanje svih poslova iz svojeg djelokruga te obavlja druge poslove po uputi i nalogu nadređenih.</w:t>
      </w:r>
    </w:p>
    <w:p w14:paraId="0FF8A988" w14:textId="77777777" w:rsidR="00E765E7" w:rsidRDefault="00E765E7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A3A975" w14:textId="49320EC5" w:rsidR="00DB257E" w:rsidRPr="00B4114E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B4114E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43A8A9D2" w14:textId="77777777" w:rsidR="00D079E4" w:rsidRDefault="00D079E4" w:rsidP="00142F10">
      <w:pPr>
        <w:pStyle w:val="ListParagraph"/>
        <w:numPr>
          <w:ilvl w:val="0"/>
          <w:numId w:val="35"/>
        </w:numPr>
        <w:tabs>
          <w:tab w:val="left" w:pos="3544"/>
        </w:tabs>
        <w:rPr>
          <w:rFonts w:ascii="Times New Roman" w:hAnsi="Times New Roman" w:cs="Times New Roman"/>
        </w:rPr>
      </w:pPr>
      <w:r w:rsidRPr="006015E6">
        <w:rPr>
          <w:rFonts w:ascii="Times New Roman" w:hAnsi="Times New Roman" w:cs="Times New Roman"/>
        </w:rPr>
        <w:t xml:space="preserve">A New </w:t>
      </w:r>
      <w:proofErr w:type="spellStart"/>
      <w:r w:rsidRPr="006015E6">
        <w:rPr>
          <w:rFonts w:ascii="Times New Roman" w:hAnsi="Times New Roman" w:cs="Times New Roman"/>
        </w:rPr>
        <w:t>Industrial</w:t>
      </w:r>
      <w:proofErr w:type="spellEnd"/>
      <w:r w:rsidRPr="006015E6">
        <w:rPr>
          <w:rFonts w:ascii="Times New Roman" w:hAnsi="Times New Roman" w:cs="Times New Roman"/>
        </w:rPr>
        <w:t xml:space="preserve"> </w:t>
      </w:r>
      <w:proofErr w:type="spellStart"/>
      <w:r w:rsidRPr="006015E6">
        <w:rPr>
          <w:rFonts w:ascii="Times New Roman" w:hAnsi="Times New Roman" w:cs="Times New Roman"/>
        </w:rPr>
        <w:t>Strategy</w:t>
      </w:r>
      <w:proofErr w:type="spellEnd"/>
      <w:r w:rsidRPr="006015E6">
        <w:rPr>
          <w:rFonts w:ascii="Times New Roman" w:hAnsi="Times New Roman" w:cs="Times New Roman"/>
        </w:rPr>
        <w:t xml:space="preserve"> for Europe           </w:t>
      </w:r>
    </w:p>
    <w:p w14:paraId="3887BF99" w14:textId="77777777" w:rsidR="00334629" w:rsidRPr="00110BE9" w:rsidRDefault="00334629" w:rsidP="00D079E4">
      <w:pPr>
        <w:pStyle w:val="ListParagraph"/>
        <w:rPr>
          <w:rFonts w:ascii="Times New Roman" w:hAnsi="Times New Roman" w:cs="Times New Roman"/>
        </w:rPr>
      </w:pPr>
      <w:hyperlink r:id="rId23" w:history="1">
        <w:r w:rsidRPr="00110BE9">
          <w:rPr>
            <w:rStyle w:val="Hyperlink"/>
            <w:rFonts w:ascii="Times New Roman" w:hAnsi="Times New Roman" w:cs="Times New Roman"/>
          </w:rPr>
          <w:t>https://eur-lex.europa.eu/legal-content/EN/TXT/HTML/?uri=CELEX:52020DC0102</w:t>
        </w:r>
      </w:hyperlink>
    </w:p>
    <w:p w14:paraId="4ACE100C" w14:textId="77777777" w:rsidR="00D079E4" w:rsidRDefault="00D079E4" w:rsidP="00142F1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proofErr w:type="spellStart"/>
      <w:r w:rsidRPr="006015E6">
        <w:rPr>
          <w:rFonts w:ascii="Times New Roman" w:hAnsi="Times New Roman" w:cs="Times New Roman"/>
        </w:rPr>
        <w:t>Updating</w:t>
      </w:r>
      <w:proofErr w:type="spellEnd"/>
      <w:r w:rsidRPr="006015E6">
        <w:rPr>
          <w:rFonts w:ascii="Times New Roman" w:hAnsi="Times New Roman" w:cs="Times New Roman"/>
        </w:rPr>
        <w:t xml:space="preserve"> </w:t>
      </w:r>
      <w:proofErr w:type="spellStart"/>
      <w:r w:rsidRPr="006015E6">
        <w:rPr>
          <w:rFonts w:ascii="Times New Roman" w:hAnsi="Times New Roman" w:cs="Times New Roman"/>
        </w:rPr>
        <w:t>the</w:t>
      </w:r>
      <w:proofErr w:type="spellEnd"/>
      <w:r w:rsidRPr="006015E6">
        <w:rPr>
          <w:rFonts w:ascii="Times New Roman" w:hAnsi="Times New Roman" w:cs="Times New Roman"/>
        </w:rPr>
        <w:t xml:space="preserve"> 2020 New </w:t>
      </w:r>
      <w:proofErr w:type="spellStart"/>
      <w:r w:rsidRPr="006015E6">
        <w:rPr>
          <w:rFonts w:ascii="Times New Roman" w:hAnsi="Times New Roman" w:cs="Times New Roman"/>
        </w:rPr>
        <w:t>Industrial</w:t>
      </w:r>
      <w:proofErr w:type="spellEnd"/>
      <w:r w:rsidRPr="006015E6">
        <w:rPr>
          <w:rFonts w:ascii="Times New Roman" w:hAnsi="Times New Roman" w:cs="Times New Roman"/>
        </w:rPr>
        <w:t xml:space="preserve"> </w:t>
      </w:r>
      <w:proofErr w:type="spellStart"/>
      <w:r w:rsidRPr="006015E6">
        <w:rPr>
          <w:rFonts w:ascii="Times New Roman" w:hAnsi="Times New Roman" w:cs="Times New Roman"/>
        </w:rPr>
        <w:t>Strategy</w:t>
      </w:r>
      <w:proofErr w:type="spellEnd"/>
      <w:r w:rsidRPr="006015E6">
        <w:rPr>
          <w:rFonts w:ascii="Times New Roman" w:hAnsi="Times New Roman" w:cs="Times New Roman"/>
        </w:rPr>
        <w:t xml:space="preserve">: Building a </w:t>
      </w:r>
      <w:proofErr w:type="spellStart"/>
      <w:r w:rsidRPr="006015E6">
        <w:rPr>
          <w:rFonts w:ascii="Times New Roman" w:hAnsi="Times New Roman" w:cs="Times New Roman"/>
        </w:rPr>
        <w:t>stronger</w:t>
      </w:r>
      <w:proofErr w:type="spellEnd"/>
      <w:r w:rsidRPr="006015E6">
        <w:rPr>
          <w:rFonts w:ascii="Times New Roman" w:hAnsi="Times New Roman" w:cs="Times New Roman"/>
        </w:rPr>
        <w:t xml:space="preserve"> Single Market for </w:t>
      </w:r>
      <w:proofErr w:type="spellStart"/>
      <w:r w:rsidRPr="006015E6">
        <w:rPr>
          <w:rFonts w:ascii="Times New Roman" w:hAnsi="Times New Roman" w:cs="Times New Roman"/>
        </w:rPr>
        <w:t>Europe’s</w:t>
      </w:r>
      <w:proofErr w:type="spellEnd"/>
      <w:r w:rsidRPr="006015E6">
        <w:rPr>
          <w:rFonts w:ascii="Times New Roman" w:hAnsi="Times New Roman" w:cs="Times New Roman"/>
        </w:rPr>
        <w:t xml:space="preserve"> </w:t>
      </w:r>
      <w:proofErr w:type="spellStart"/>
      <w:r w:rsidRPr="006015E6">
        <w:rPr>
          <w:rFonts w:ascii="Times New Roman" w:hAnsi="Times New Roman" w:cs="Times New Roman"/>
        </w:rPr>
        <w:t>recovery</w:t>
      </w:r>
      <w:proofErr w:type="spellEnd"/>
      <w:r w:rsidRPr="006015E6">
        <w:rPr>
          <w:rFonts w:ascii="Times New Roman" w:hAnsi="Times New Roman" w:cs="Times New Roman"/>
        </w:rPr>
        <w:t xml:space="preserve">                   </w:t>
      </w:r>
    </w:p>
    <w:p w14:paraId="5E4A706D" w14:textId="77777777" w:rsidR="00D079E4" w:rsidRPr="006015E6" w:rsidRDefault="00D079E4" w:rsidP="00D079E4">
      <w:pPr>
        <w:pStyle w:val="ListParagraph"/>
        <w:rPr>
          <w:rFonts w:ascii="Times New Roman" w:hAnsi="Times New Roman" w:cs="Times New Roman"/>
        </w:rPr>
      </w:pPr>
      <w:hyperlink r:id="rId24" w:history="1">
        <w:r w:rsidRPr="00514607">
          <w:rPr>
            <w:rStyle w:val="Hyperlink"/>
            <w:rFonts w:ascii="Times New Roman" w:hAnsi="Times New Roman" w:cs="Times New Roman"/>
          </w:rPr>
          <w:t>https://commission.europa.eu/document/download/9ab0244c-6ca3-4b11-bef9-422c7eb34f39_en?filename=communication-industrial-strategy-update-2020_en.pdf</w:t>
        </w:r>
      </w:hyperlink>
    </w:p>
    <w:p w14:paraId="68C7FE28" w14:textId="77777777" w:rsidR="00D079E4" w:rsidRDefault="00D079E4" w:rsidP="00142F1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6015E6">
        <w:rPr>
          <w:rFonts w:ascii="Times New Roman" w:hAnsi="Times New Roman" w:cs="Times New Roman"/>
        </w:rPr>
        <w:t xml:space="preserve">A Green Deal </w:t>
      </w:r>
      <w:proofErr w:type="spellStart"/>
      <w:r w:rsidRPr="006015E6">
        <w:rPr>
          <w:rFonts w:ascii="Times New Roman" w:hAnsi="Times New Roman" w:cs="Times New Roman"/>
        </w:rPr>
        <w:t>Industrial</w:t>
      </w:r>
      <w:proofErr w:type="spellEnd"/>
      <w:r w:rsidRPr="006015E6">
        <w:rPr>
          <w:rFonts w:ascii="Times New Roman" w:hAnsi="Times New Roman" w:cs="Times New Roman"/>
        </w:rPr>
        <w:t xml:space="preserve"> Plan for </w:t>
      </w:r>
      <w:proofErr w:type="spellStart"/>
      <w:r w:rsidRPr="006015E6">
        <w:rPr>
          <w:rFonts w:ascii="Times New Roman" w:hAnsi="Times New Roman" w:cs="Times New Roman"/>
        </w:rPr>
        <w:t>the</w:t>
      </w:r>
      <w:proofErr w:type="spellEnd"/>
      <w:r w:rsidRPr="006015E6">
        <w:rPr>
          <w:rFonts w:ascii="Times New Roman" w:hAnsi="Times New Roman" w:cs="Times New Roman"/>
        </w:rPr>
        <w:t xml:space="preserve"> Net-Zero Age         </w:t>
      </w:r>
    </w:p>
    <w:p w14:paraId="5B6E2856" w14:textId="77777777" w:rsidR="00D079E4" w:rsidRPr="006015E6" w:rsidRDefault="00D079E4" w:rsidP="00D079E4">
      <w:pPr>
        <w:pStyle w:val="ListParagraph"/>
        <w:rPr>
          <w:rFonts w:ascii="Times New Roman" w:hAnsi="Times New Roman" w:cs="Times New Roman"/>
        </w:rPr>
      </w:pPr>
      <w:hyperlink r:id="rId25" w:history="1">
        <w:r w:rsidRPr="00514607">
          <w:rPr>
            <w:rStyle w:val="Hyperlink"/>
            <w:rFonts w:ascii="Times New Roman" w:hAnsi="Times New Roman" w:cs="Times New Roman"/>
          </w:rPr>
          <w:t>https://eur-lex.europa.eu/legal-content/EN/TXT/?uri=CELEX%3A52023DC0062</w:t>
        </w:r>
      </w:hyperlink>
    </w:p>
    <w:p w14:paraId="3A2C8BEC" w14:textId="17A35C89" w:rsidR="00D079E4" w:rsidRPr="00915C63" w:rsidRDefault="00334629" w:rsidP="00142F1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 xml:space="preserve">Regional </w:t>
      </w:r>
      <w:proofErr w:type="spellStart"/>
      <w:r w:rsidRPr="00110BE9">
        <w:rPr>
          <w:rFonts w:ascii="Times New Roman" w:hAnsi="Times New Roman" w:cs="Times New Roman"/>
        </w:rPr>
        <w:t>Industrial</w:t>
      </w:r>
      <w:proofErr w:type="spellEnd"/>
      <w:r w:rsidRPr="00110BE9">
        <w:rPr>
          <w:rFonts w:ascii="Times New Roman" w:hAnsi="Times New Roman" w:cs="Times New Roman"/>
        </w:rPr>
        <w:t xml:space="preserve"> </w:t>
      </w:r>
      <w:proofErr w:type="spellStart"/>
      <w:r w:rsidRPr="00110BE9">
        <w:rPr>
          <w:rFonts w:ascii="Times New Roman" w:hAnsi="Times New Roman" w:cs="Times New Roman"/>
        </w:rPr>
        <w:t>Transitions</w:t>
      </w:r>
      <w:proofErr w:type="spellEnd"/>
      <w:r w:rsidRPr="00110BE9">
        <w:rPr>
          <w:rFonts w:ascii="Times New Roman" w:hAnsi="Times New Roman" w:cs="Times New Roman"/>
        </w:rPr>
        <w:t xml:space="preserve"> to </w:t>
      </w:r>
      <w:proofErr w:type="spellStart"/>
      <w:r w:rsidRPr="00110BE9">
        <w:rPr>
          <w:rFonts w:ascii="Times New Roman" w:hAnsi="Times New Roman" w:cs="Times New Roman"/>
        </w:rPr>
        <w:t>Climate</w:t>
      </w:r>
      <w:proofErr w:type="spellEnd"/>
      <w:r w:rsidRPr="00110BE9">
        <w:rPr>
          <w:rFonts w:ascii="Times New Roman" w:hAnsi="Times New Roman" w:cs="Times New Roman"/>
        </w:rPr>
        <w:t xml:space="preserve"> </w:t>
      </w:r>
      <w:proofErr w:type="spellStart"/>
      <w:r w:rsidRPr="00110BE9">
        <w:rPr>
          <w:rFonts w:ascii="Times New Roman" w:hAnsi="Times New Roman" w:cs="Times New Roman"/>
        </w:rPr>
        <w:t>Neutrality</w:t>
      </w:r>
      <w:proofErr w:type="spellEnd"/>
      <w:r w:rsidRPr="00110BE9">
        <w:rPr>
          <w:rFonts w:ascii="Times New Roman" w:hAnsi="Times New Roman" w:cs="Times New Roman"/>
        </w:rPr>
        <w:t>                   </w:t>
      </w:r>
    </w:p>
    <w:p w14:paraId="5A00B66C" w14:textId="77777777" w:rsidR="00334629" w:rsidRPr="00110BE9" w:rsidRDefault="00334629" w:rsidP="00D079E4">
      <w:pPr>
        <w:pStyle w:val="ListParagraph"/>
        <w:rPr>
          <w:rFonts w:ascii="Times New Roman" w:hAnsi="Times New Roman" w:cs="Times New Roman"/>
        </w:rPr>
      </w:pPr>
      <w:hyperlink r:id="rId26" w:history="1">
        <w:r w:rsidRPr="00110BE9">
          <w:rPr>
            <w:rStyle w:val="Hyperlink"/>
            <w:rFonts w:ascii="Times New Roman" w:hAnsi="Times New Roman" w:cs="Times New Roman"/>
          </w:rPr>
          <w:t>https://www.oecd.org/en/publications/regional-industrial-transitions-to-climate-neutrality_35247cc7-en.html</w:t>
        </w:r>
      </w:hyperlink>
    </w:p>
    <w:p w14:paraId="68633755" w14:textId="77777777" w:rsidR="00334629" w:rsidRPr="00110BE9" w:rsidRDefault="00334629" w:rsidP="00142F1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 xml:space="preserve">Uredba (EU) 2024/1781 Europskog parlamenta i Vijeća od 13. lipnja 2024. o uspostavi okvira za utvrđivanje zahtjeva za ekološki dizajn održivih proizvoda, izmjeni Direktive (EU) 2020/1828 i Uredbe (EU) 2023/1542 te stavljanju izvan snage Direktive 2009/125/EZ   </w:t>
      </w:r>
    </w:p>
    <w:p w14:paraId="414E9983" w14:textId="77777777" w:rsidR="00D079E4" w:rsidRPr="006015E6" w:rsidRDefault="00D079E4" w:rsidP="00D079E4">
      <w:pPr>
        <w:pStyle w:val="ListParagraph"/>
        <w:rPr>
          <w:rFonts w:ascii="Times New Roman" w:hAnsi="Times New Roman" w:cs="Times New Roman"/>
        </w:rPr>
      </w:pPr>
      <w:hyperlink r:id="rId27" w:history="1">
        <w:r w:rsidRPr="00514607">
          <w:rPr>
            <w:rStyle w:val="Hyperlink"/>
            <w:rFonts w:ascii="Times New Roman" w:hAnsi="Times New Roman" w:cs="Times New Roman"/>
          </w:rPr>
          <w:t>https://eur-lex.europa.eu/legal-content/HR/TXT/HTML/?uri=OJ:L_202401781</w:t>
        </w:r>
      </w:hyperlink>
    </w:p>
    <w:p w14:paraId="6F305797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19. </w:t>
      </w:r>
      <w:r w:rsidRPr="003474D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viši savjetnik </w:t>
      </w:r>
      <w:r>
        <w:rPr>
          <w:rFonts w:ascii="Times New Roman" w:eastAsia="Calibri" w:hAnsi="Times New Roman" w:cs="Times New Roman"/>
          <w:b/>
          <w:lang w:eastAsia="hr-HR"/>
        </w:rPr>
        <w:t xml:space="preserve">- </w:t>
      </w:r>
      <w:r w:rsidRPr="006B2909">
        <w:rPr>
          <w:rFonts w:ascii="Times New Roman" w:eastAsia="Calibri" w:hAnsi="Times New Roman" w:cs="Times New Roman"/>
          <w:b/>
          <w:lang w:eastAsia="hr-HR"/>
        </w:rPr>
        <w:t>1 izvršitelj</w:t>
      </w:r>
      <w:r>
        <w:rPr>
          <w:rFonts w:ascii="Times New Roman" w:eastAsia="Calibri" w:hAnsi="Times New Roman" w:cs="Times New Roman"/>
          <w:b/>
          <w:lang w:eastAsia="hr-HR"/>
        </w:rPr>
        <w:t xml:space="preserve"> </w:t>
      </w:r>
      <w:r w:rsidRPr="00E51F92">
        <w:rPr>
          <w:rFonts w:ascii="Times New Roman" w:hAnsi="Times New Roman" w:cs="Times New Roman"/>
          <w:b/>
          <w:bCs/>
        </w:rPr>
        <w:t>(</w:t>
      </w:r>
      <w:proofErr w:type="spellStart"/>
      <w:r w:rsidRPr="00E51F92">
        <w:rPr>
          <w:rFonts w:ascii="Times New Roman" w:hAnsi="Times New Roman" w:cs="Times New Roman"/>
          <w:b/>
          <w:bCs/>
        </w:rPr>
        <w:t>rbr</w:t>
      </w:r>
      <w:proofErr w:type="spellEnd"/>
      <w:r w:rsidRPr="00E51F92">
        <w:rPr>
          <w:rFonts w:ascii="Times New Roman" w:hAnsi="Times New Roman" w:cs="Times New Roman"/>
          <w:b/>
          <w:bCs/>
        </w:rPr>
        <w:t>. 1</w:t>
      </w:r>
      <w:r>
        <w:rPr>
          <w:rFonts w:ascii="Times New Roman" w:hAnsi="Times New Roman" w:cs="Times New Roman"/>
          <w:b/>
          <w:bCs/>
        </w:rPr>
        <w:t>59</w:t>
      </w:r>
      <w:r w:rsidRPr="00E51F92">
        <w:rPr>
          <w:rFonts w:ascii="Times New Roman" w:hAnsi="Times New Roman" w:cs="Times New Roman"/>
          <w:b/>
          <w:bCs/>
        </w:rPr>
        <w:t>.)</w:t>
      </w:r>
    </w:p>
    <w:p w14:paraId="0E8D0D47" w14:textId="77777777" w:rsidR="00FD4A5D" w:rsidRDefault="00FD4A5D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54A060C" w14:textId="77777777" w:rsidR="00DB257E" w:rsidRPr="00733B52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733B52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33D6F9D0" w14:textId="3CD3A760" w:rsidR="00DB257E" w:rsidRDefault="004B4650" w:rsidP="00DB2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4650">
        <w:rPr>
          <w:rFonts w:ascii="Times New Roman" w:hAnsi="Times New Roman" w:cs="Times New Roman"/>
        </w:rPr>
        <w:lastRenderedPageBreak/>
        <w:t>Obavlja upravne i najsloženije stručne poslove vezane uz provedbe strategija i politika klimatske neutralnosti u industriji, iz nadležnosti ministarstva nadležnog za gospodarstvo, uključujući međunarodnu suradnju s relevantnim dionicima; poticanje integriranog pristupa kod industrijskih dionika koji uključuje tehnološke inovacije, promjene u proizvodnim procesima, korištenje obnovljivih izvora energije i poboljšanja u učinkovitosti korištenja resursa u cilju postizanja klimatske neutralnosti u industriji; obavlja poslove vezane uz unapređenje suradnje s drugim sektorima, poput energetskog sektora ili sektora transporta, u cilju razvoja daljnjeg smanjenja emisija i postizanje klimatske neutralnosti. Zagovara investicije u održivu proizvodnju, energetsku učinkovitost i korištenje obnovljivih izvora energije u industrijskim sektorima; potiče industrijske subjekte u transformaciji na nove klimatski neutralne tehnologije te obavlja i druge poslove iz svoga djelokruga. Sudjeluje u pripremi nacionalnih stajališta u području industrije za stručna radna tijela Europske unije, sudjeluje u radu tijela Europske unije u području postizanja klimatske neutralnosti iz nadležnosti Sektora; prati učinkovitost trošenja proračunskih sredstava i svih mjera za poticanje unaprjeđenja i razvoja industrije. Odgovara za zakonitost rada i postupanja, materijalne i financijske resurse s kojima radi, kvalitetno i pravodobno obavljanje svih poslova iz svojeg djelokruga te obavlja druge poslove po uputi i nalogu nadređenih.</w:t>
      </w:r>
    </w:p>
    <w:p w14:paraId="519EEFAB" w14:textId="77777777" w:rsidR="004B4650" w:rsidRDefault="004B4650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4E54E7" w14:textId="1DCED100" w:rsidR="00DB257E" w:rsidRPr="00733B52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733B52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7BF5F4E9" w14:textId="77777777" w:rsidR="0010048C" w:rsidRDefault="00334629" w:rsidP="00142F10">
      <w:pPr>
        <w:pStyle w:val="ListParagraph"/>
        <w:numPr>
          <w:ilvl w:val="0"/>
          <w:numId w:val="36"/>
        </w:numPr>
        <w:tabs>
          <w:tab w:val="left" w:pos="3544"/>
        </w:tabs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 xml:space="preserve">A New </w:t>
      </w:r>
      <w:proofErr w:type="spellStart"/>
      <w:r w:rsidRPr="00110BE9">
        <w:rPr>
          <w:rFonts w:ascii="Times New Roman" w:hAnsi="Times New Roman" w:cs="Times New Roman"/>
        </w:rPr>
        <w:t>Industrial</w:t>
      </w:r>
      <w:proofErr w:type="spellEnd"/>
      <w:r w:rsidRPr="00110BE9">
        <w:rPr>
          <w:rFonts w:ascii="Times New Roman" w:hAnsi="Times New Roman" w:cs="Times New Roman"/>
        </w:rPr>
        <w:t xml:space="preserve"> </w:t>
      </w:r>
      <w:proofErr w:type="spellStart"/>
      <w:r w:rsidRPr="00110BE9">
        <w:rPr>
          <w:rFonts w:ascii="Times New Roman" w:hAnsi="Times New Roman" w:cs="Times New Roman"/>
        </w:rPr>
        <w:t>Strategy</w:t>
      </w:r>
      <w:proofErr w:type="spellEnd"/>
      <w:r w:rsidRPr="00110BE9">
        <w:rPr>
          <w:rFonts w:ascii="Times New Roman" w:hAnsi="Times New Roman" w:cs="Times New Roman"/>
        </w:rPr>
        <w:t xml:space="preserve"> for Europe           </w:t>
      </w:r>
    </w:p>
    <w:p w14:paraId="36671EAF" w14:textId="475253A3" w:rsidR="00334629" w:rsidRPr="00110BE9" w:rsidRDefault="00973908" w:rsidP="00973908">
      <w:pPr>
        <w:pStyle w:val="ListParagraph"/>
        <w:rPr>
          <w:rFonts w:ascii="Times New Roman" w:hAnsi="Times New Roman" w:cs="Times New Roman"/>
        </w:rPr>
      </w:pPr>
      <w:hyperlink r:id="rId28" w:history="1">
        <w:r w:rsidRPr="00514607">
          <w:rPr>
            <w:rStyle w:val="Hyperlink"/>
            <w:rFonts w:ascii="Times New Roman" w:hAnsi="Times New Roman" w:cs="Times New Roman"/>
          </w:rPr>
          <w:t>https://eur-lex.europa.eu/legal-content/EN/TXT/HTML/?uri=CELEX:52020DC0102</w:t>
        </w:r>
      </w:hyperlink>
    </w:p>
    <w:p w14:paraId="0C66FA08" w14:textId="77777777" w:rsidR="0010048C" w:rsidRDefault="005C6725" w:rsidP="00142F1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proofErr w:type="spellStart"/>
      <w:r w:rsidRPr="006015E6">
        <w:rPr>
          <w:rFonts w:ascii="Times New Roman" w:hAnsi="Times New Roman" w:cs="Times New Roman"/>
        </w:rPr>
        <w:t>Updating</w:t>
      </w:r>
      <w:proofErr w:type="spellEnd"/>
      <w:r w:rsidRPr="006015E6">
        <w:rPr>
          <w:rFonts w:ascii="Times New Roman" w:hAnsi="Times New Roman" w:cs="Times New Roman"/>
        </w:rPr>
        <w:t xml:space="preserve"> </w:t>
      </w:r>
      <w:proofErr w:type="spellStart"/>
      <w:r w:rsidRPr="006015E6">
        <w:rPr>
          <w:rFonts w:ascii="Times New Roman" w:hAnsi="Times New Roman" w:cs="Times New Roman"/>
        </w:rPr>
        <w:t>the</w:t>
      </w:r>
      <w:proofErr w:type="spellEnd"/>
      <w:r w:rsidRPr="006015E6">
        <w:rPr>
          <w:rFonts w:ascii="Times New Roman" w:hAnsi="Times New Roman" w:cs="Times New Roman"/>
        </w:rPr>
        <w:t xml:space="preserve"> 2020 New </w:t>
      </w:r>
      <w:proofErr w:type="spellStart"/>
      <w:r w:rsidRPr="006015E6">
        <w:rPr>
          <w:rFonts w:ascii="Times New Roman" w:hAnsi="Times New Roman" w:cs="Times New Roman"/>
        </w:rPr>
        <w:t>Industrial</w:t>
      </w:r>
      <w:proofErr w:type="spellEnd"/>
      <w:r w:rsidRPr="006015E6">
        <w:rPr>
          <w:rFonts w:ascii="Times New Roman" w:hAnsi="Times New Roman" w:cs="Times New Roman"/>
        </w:rPr>
        <w:t xml:space="preserve"> </w:t>
      </w:r>
      <w:proofErr w:type="spellStart"/>
      <w:r w:rsidRPr="006015E6">
        <w:rPr>
          <w:rFonts w:ascii="Times New Roman" w:hAnsi="Times New Roman" w:cs="Times New Roman"/>
        </w:rPr>
        <w:t>Strategy</w:t>
      </w:r>
      <w:proofErr w:type="spellEnd"/>
      <w:r w:rsidRPr="006015E6">
        <w:rPr>
          <w:rFonts w:ascii="Times New Roman" w:hAnsi="Times New Roman" w:cs="Times New Roman"/>
        </w:rPr>
        <w:t xml:space="preserve">: Building a </w:t>
      </w:r>
      <w:proofErr w:type="spellStart"/>
      <w:r w:rsidRPr="006015E6">
        <w:rPr>
          <w:rFonts w:ascii="Times New Roman" w:hAnsi="Times New Roman" w:cs="Times New Roman"/>
        </w:rPr>
        <w:t>stronger</w:t>
      </w:r>
      <w:proofErr w:type="spellEnd"/>
      <w:r w:rsidRPr="006015E6">
        <w:rPr>
          <w:rFonts w:ascii="Times New Roman" w:hAnsi="Times New Roman" w:cs="Times New Roman"/>
        </w:rPr>
        <w:t xml:space="preserve"> Single Market for </w:t>
      </w:r>
      <w:proofErr w:type="spellStart"/>
      <w:r w:rsidRPr="006015E6">
        <w:rPr>
          <w:rFonts w:ascii="Times New Roman" w:hAnsi="Times New Roman" w:cs="Times New Roman"/>
        </w:rPr>
        <w:t>Europe’s</w:t>
      </w:r>
      <w:proofErr w:type="spellEnd"/>
      <w:r w:rsidRPr="006015E6">
        <w:rPr>
          <w:rFonts w:ascii="Times New Roman" w:hAnsi="Times New Roman" w:cs="Times New Roman"/>
        </w:rPr>
        <w:t xml:space="preserve"> </w:t>
      </w:r>
      <w:proofErr w:type="spellStart"/>
      <w:r w:rsidRPr="006015E6">
        <w:rPr>
          <w:rFonts w:ascii="Times New Roman" w:hAnsi="Times New Roman" w:cs="Times New Roman"/>
        </w:rPr>
        <w:t>recovery</w:t>
      </w:r>
      <w:proofErr w:type="spellEnd"/>
      <w:r w:rsidRPr="006015E6">
        <w:rPr>
          <w:rFonts w:ascii="Times New Roman" w:hAnsi="Times New Roman" w:cs="Times New Roman"/>
        </w:rPr>
        <w:t xml:space="preserve">                   </w:t>
      </w:r>
    </w:p>
    <w:p w14:paraId="2D10F7D7" w14:textId="138C317E" w:rsidR="00334629" w:rsidRPr="00110BE9" w:rsidRDefault="0010048C" w:rsidP="00973908">
      <w:pPr>
        <w:pStyle w:val="ListParagraph"/>
        <w:rPr>
          <w:rFonts w:ascii="Times New Roman" w:hAnsi="Times New Roman" w:cs="Times New Roman"/>
        </w:rPr>
      </w:pPr>
      <w:hyperlink r:id="rId29" w:history="1">
        <w:r w:rsidRPr="00514607">
          <w:rPr>
            <w:rStyle w:val="Hyperlink"/>
            <w:rFonts w:ascii="Times New Roman" w:hAnsi="Times New Roman" w:cs="Times New Roman"/>
          </w:rPr>
          <w:t>https://commission.europa.eu/document/download/9ab0244c-6ca3-4b11-bef9-422c7eb34f39_en?filename=communication-industrial-strategy-update-2020_en.pdf</w:t>
        </w:r>
      </w:hyperlink>
    </w:p>
    <w:p w14:paraId="0ABF5D9B" w14:textId="77777777" w:rsidR="0010048C" w:rsidRDefault="005C6725" w:rsidP="00142F1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6015E6">
        <w:rPr>
          <w:rFonts w:ascii="Times New Roman" w:hAnsi="Times New Roman" w:cs="Times New Roman"/>
        </w:rPr>
        <w:t xml:space="preserve">A Green Deal </w:t>
      </w:r>
      <w:proofErr w:type="spellStart"/>
      <w:r w:rsidRPr="006015E6">
        <w:rPr>
          <w:rFonts w:ascii="Times New Roman" w:hAnsi="Times New Roman" w:cs="Times New Roman"/>
        </w:rPr>
        <w:t>Industrial</w:t>
      </w:r>
      <w:proofErr w:type="spellEnd"/>
      <w:r w:rsidRPr="006015E6">
        <w:rPr>
          <w:rFonts w:ascii="Times New Roman" w:hAnsi="Times New Roman" w:cs="Times New Roman"/>
        </w:rPr>
        <w:t xml:space="preserve"> Plan for </w:t>
      </w:r>
      <w:proofErr w:type="spellStart"/>
      <w:r w:rsidRPr="006015E6">
        <w:rPr>
          <w:rFonts w:ascii="Times New Roman" w:hAnsi="Times New Roman" w:cs="Times New Roman"/>
        </w:rPr>
        <w:t>the</w:t>
      </w:r>
      <w:proofErr w:type="spellEnd"/>
      <w:r w:rsidRPr="006015E6">
        <w:rPr>
          <w:rFonts w:ascii="Times New Roman" w:hAnsi="Times New Roman" w:cs="Times New Roman"/>
        </w:rPr>
        <w:t xml:space="preserve"> Net-Zero Age         </w:t>
      </w:r>
    </w:p>
    <w:p w14:paraId="7F00CBE4" w14:textId="6361AEF1" w:rsidR="00334629" w:rsidRPr="00110BE9" w:rsidRDefault="0010048C" w:rsidP="00973908">
      <w:pPr>
        <w:pStyle w:val="ListParagraph"/>
        <w:rPr>
          <w:rFonts w:ascii="Times New Roman" w:hAnsi="Times New Roman" w:cs="Times New Roman"/>
        </w:rPr>
      </w:pPr>
      <w:hyperlink r:id="rId30" w:history="1">
        <w:r w:rsidRPr="00514607">
          <w:rPr>
            <w:rStyle w:val="Hyperlink"/>
            <w:rFonts w:ascii="Times New Roman" w:hAnsi="Times New Roman" w:cs="Times New Roman"/>
          </w:rPr>
          <w:t>https://eur-lex.europa.eu/legal-content/EN/TXT/?uri=CELEX%3A52023DC0062</w:t>
        </w:r>
      </w:hyperlink>
    </w:p>
    <w:p w14:paraId="7ECDDAC4" w14:textId="0E4F1DAB" w:rsidR="0010048C" w:rsidRPr="00FC1FBC" w:rsidRDefault="005C6725" w:rsidP="00142F1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6015E6">
        <w:rPr>
          <w:rFonts w:ascii="Times New Roman" w:hAnsi="Times New Roman" w:cs="Times New Roman"/>
        </w:rPr>
        <w:t xml:space="preserve">Regional </w:t>
      </w:r>
      <w:proofErr w:type="spellStart"/>
      <w:r w:rsidRPr="006015E6">
        <w:rPr>
          <w:rFonts w:ascii="Times New Roman" w:hAnsi="Times New Roman" w:cs="Times New Roman"/>
        </w:rPr>
        <w:t>Industrial</w:t>
      </w:r>
      <w:proofErr w:type="spellEnd"/>
      <w:r w:rsidRPr="006015E6">
        <w:rPr>
          <w:rFonts w:ascii="Times New Roman" w:hAnsi="Times New Roman" w:cs="Times New Roman"/>
        </w:rPr>
        <w:t xml:space="preserve"> </w:t>
      </w:r>
      <w:proofErr w:type="spellStart"/>
      <w:r w:rsidRPr="006015E6">
        <w:rPr>
          <w:rFonts w:ascii="Times New Roman" w:hAnsi="Times New Roman" w:cs="Times New Roman"/>
        </w:rPr>
        <w:t>Transitions</w:t>
      </w:r>
      <w:proofErr w:type="spellEnd"/>
      <w:r w:rsidRPr="006015E6">
        <w:rPr>
          <w:rFonts w:ascii="Times New Roman" w:hAnsi="Times New Roman" w:cs="Times New Roman"/>
        </w:rPr>
        <w:t xml:space="preserve"> to </w:t>
      </w:r>
      <w:proofErr w:type="spellStart"/>
      <w:r w:rsidRPr="006015E6">
        <w:rPr>
          <w:rFonts w:ascii="Times New Roman" w:hAnsi="Times New Roman" w:cs="Times New Roman"/>
        </w:rPr>
        <w:t>Climate</w:t>
      </w:r>
      <w:proofErr w:type="spellEnd"/>
      <w:r w:rsidRPr="006015E6">
        <w:rPr>
          <w:rFonts w:ascii="Times New Roman" w:hAnsi="Times New Roman" w:cs="Times New Roman"/>
        </w:rPr>
        <w:t xml:space="preserve"> </w:t>
      </w:r>
      <w:proofErr w:type="spellStart"/>
      <w:r w:rsidRPr="006015E6">
        <w:rPr>
          <w:rFonts w:ascii="Times New Roman" w:hAnsi="Times New Roman" w:cs="Times New Roman"/>
        </w:rPr>
        <w:t>Neutrality</w:t>
      </w:r>
      <w:proofErr w:type="spellEnd"/>
      <w:r w:rsidRPr="006015E6">
        <w:rPr>
          <w:rFonts w:ascii="Times New Roman" w:hAnsi="Times New Roman" w:cs="Times New Roman"/>
        </w:rPr>
        <w:t>                   </w:t>
      </w:r>
    </w:p>
    <w:p w14:paraId="5C9AF365" w14:textId="22715B86" w:rsidR="005C6725" w:rsidRPr="006015E6" w:rsidRDefault="000E069D" w:rsidP="00973908">
      <w:pPr>
        <w:pStyle w:val="ListParagraph"/>
        <w:rPr>
          <w:rFonts w:ascii="Times New Roman" w:hAnsi="Times New Roman" w:cs="Times New Roman"/>
        </w:rPr>
      </w:pPr>
      <w:hyperlink r:id="rId31" w:history="1">
        <w:r w:rsidRPr="00514607">
          <w:rPr>
            <w:rStyle w:val="Hyperlink"/>
            <w:rFonts w:ascii="Times New Roman" w:hAnsi="Times New Roman" w:cs="Times New Roman"/>
          </w:rPr>
          <w:t>https://www.oecd.org/en/publications/regional-industrial-transitions-to-climate-neutrality_35247cc7-en.html</w:t>
        </w:r>
      </w:hyperlink>
    </w:p>
    <w:p w14:paraId="3078A3ED" w14:textId="77777777" w:rsidR="00086E76" w:rsidRDefault="005C6725" w:rsidP="00142F1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6015E6">
        <w:rPr>
          <w:rFonts w:ascii="Times New Roman" w:hAnsi="Times New Roman" w:cs="Times New Roman"/>
        </w:rPr>
        <w:t xml:space="preserve">Uredba (EU) 2024/1781 Europskog parlamenta i Vijeća od 13. lipnja 2024. o uspostavi okvira za utvrđivanje zahtjeva za ekološki dizajn održivih proizvoda, izmjeni Direktive (EU) 2020/1828 i Uredbe (EU) 2023/1542 te stavljanju izvan snage Direktive 2009/125/EZ   </w:t>
      </w:r>
    </w:p>
    <w:p w14:paraId="3F78566A" w14:textId="03FF14F7" w:rsidR="005C6725" w:rsidRPr="006015E6" w:rsidRDefault="00086E76" w:rsidP="00086E76">
      <w:pPr>
        <w:pStyle w:val="ListParagraph"/>
        <w:rPr>
          <w:rFonts w:ascii="Times New Roman" w:hAnsi="Times New Roman" w:cs="Times New Roman"/>
        </w:rPr>
      </w:pPr>
      <w:hyperlink r:id="rId32" w:history="1">
        <w:r w:rsidRPr="00514607">
          <w:rPr>
            <w:rStyle w:val="Hyperlink"/>
            <w:rFonts w:ascii="Times New Roman" w:hAnsi="Times New Roman" w:cs="Times New Roman"/>
          </w:rPr>
          <w:t>https://eur-lex.europa.eu/legal-content/HR/TXT/HTML/?uri=OJ:L_202401781</w:t>
        </w:r>
      </w:hyperlink>
    </w:p>
    <w:p w14:paraId="6F6BD4A7" w14:textId="77777777" w:rsidR="00CC118E" w:rsidRPr="006B2909" w:rsidRDefault="00CC118E" w:rsidP="00CC118E">
      <w:pPr>
        <w:spacing w:after="0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Sektor za rudarstvo</w:t>
      </w:r>
    </w:p>
    <w:p w14:paraId="16C9FC7D" w14:textId="77777777" w:rsidR="00CC118E" w:rsidRPr="006B2909" w:rsidRDefault="00CC118E" w:rsidP="00CC118E">
      <w:pPr>
        <w:spacing w:after="0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Služba za upravne poslove u rudarstvu</w:t>
      </w:r>
    </w:p>
    <w:p w14:paraId="5DE7F796" w14:textId="77777777" w:rsidR="00CC118E" w:rsidRPr="006B2909" w:rsidRDefault="00CC118E" w:rsidP="00CC118E">
      <w:pPr>
        <w:spacing w:after="0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Odjel upravnih poslova za mineralne sirovine</w:t>
      </w:r>
    </w:p>
    <w:p w14:paraId="27122DD4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74ECE9" w14:textId="22CC91A9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0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suradnik</w:t>
      </w:r>
      <w:r w:rsidRPr="003474D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 xml:space="preserve">- </w:t>
      </w:r>
      <w:r w:rsidRPr="006B2909">
        <w:rPr>
          <w:rFonts w:ascii="Times New Roman" w:eastAsia="Calibri" w:hAnsi="Times New Roman" w:cs="Times New Roman"/>
          <w:b/>
          <w:lang w:eastAsia="hr-HR"/>
        </w:rPr>
        <w:t>1 izvršitelj</w:t>
      </w:r>
      <w:r>
        <w:rPr>
          <w:rFonts w:ascii="Times New Roman" w:eastAsia="Calibri" w:hAnsi="Times New Roman" w:cs="Times New Roman"/>
          <w:b/>
          <w:lang w:eastAsia="hr-HR"/>
        </w:rPr>
        <w:t xml:space="preserve"> </w:t>
      </w:r>
      <w:r w:rsidRPr="00E51F92">
        <w:rPr>
          <w:rFonts w:ascii="Times New Roman" w:hAnsi="Times New Roman" w:cs="Times New Roman"/>
          <w:b/>
          <w:bCs/>
        </w:rPr>
        <w:t>(</w:t>
      </w:r>
      <w:proofErr w:type="spellStart"/>
      <w:r w:rsidRPr="00E51F92">
        <w:rPr>
          <w:rFonts w:ascii="Times New Roman" w:hAnsi="Times New Roman" w:cs="Times New Roman"/>
          <w:b/>
          <w:bCs/>
        </w:rPr>
        <w:t>rbr</w:t>
      </w:r>
      <w:proofErr w:type="spellEnd"/>
      <w:r w:rsidRPr="00E51F92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184</w:t>
      </w:r>
      <w:r w:rsidRPr="00E51F92">
        <w:rPr>
          <w:rFonts w:ascii="Times New Roman" w:hAnsi="Times New Roman" w:cs="Times New Roman"/>
          <w:b/>
          <w:bCs/>
        </w:rPr>
        <w:t>.)</w:t>
      </w:r>
    </w:p>
    <w:p w14:paraId="43B1B11D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A12C0A" w14:textId="77777777" w:rsidR="00DB257E" w:rsidRPr="000E069D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E069D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3C235CE4" w14:textId="2345FCC9" w:rsidR="00DB257E" w:rsidRDefault="008A62E5" w:rsidP="00DB2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62E5">
        <w:rPr>
          <w:rFonts w:ascii="Times New Roman" w:hAnsi="Times New Roman" w:cs="Times New Roman"/>
        </w:rPr>
        <w:t>Sudjeluje u upravnim i stručnim poslovima koji se odnose na rudarsku gospodarsku djelatnost, tj. istraživanje i eksploataciju mineralnih sirovina (fosilne gorive tvari, radioaktivne rude, mineralne sirovine za industrijsku preradbu, arhitektonsko-građevni kamen i mineralne sirovine kovina). Sudjeluje u postupcima odobrenja za istraživanje mineralnih sirovina i vođenja registra istražnih prostora mineralnih sirovina. Sudjeluje u postupcima utvrđivanja eksploatacijskih polja</w:t>
      </w:r>
      <w:r>
        <w:rPr>
          <w:rFonts w:ascii="Times New Roman" w:hAnsi="Times New Roman" w:cs="Times New Roman"/>
        </w:rPr>
        <w:t xml:space="preserve"> </w:t>
      </w:r>
      <w:r w:rsidRPr="008A62E5">
        <w:rPr>
          <w:rFonts w:ascii="Times New Roman" w:hAnsi="Times New Roman" w:cs="Times New Roman"/>
        </w:rPr>
        <w:t>mineralnih sirovina i vođenja registra eksploatacijskih polja mineralnih sirovina. Sudjeluje u postupcima davanja koncesija za eksploataciju mineralnih sirovina. Sudjeluje u postupcima izdavanja građevinskih dozvola za rudarske objekte i postrojenja, sudjeluje u postupcima tehničkih pregleda i izdavanja uporabnih dozvola za rudarske objekte i postrojenja za istraživanje i eksploataciju mineralnih sirovina. Sudjeluje u vođenju evidencije o rezervama mineralnih sirovina i izradi godišnje bilance rezervi mineralnih sirovina. Sudjeluje u vođenju jedinstvenog informacijskog sustava mineralnih sirovina. Sudjeluje u izradi i utvrđivanju akta strateškog planiranja održivog gospodarenja mineralnim sirovinama. Sudjeluje u praćenju i analiziranju gospodarskih mjera od utjecaja na položaj rudarskih gospodarskih subjekata. Sudjeluje u praćenju poslovanja i ispunjavanja obveza rudarskih gospodarskih subjekata. Odgovara za zakonitost rada i postupanja, materijalne i financijske resurse s kojima radi, kvalitetno i pravodobno obavljanje svih poslova iz svojeg djelokruga, obavlja druge poslove po uputi i nalogu nadređenih.</w:t>
      </w:r>
    </w:p>
    <w:p w14:paraId="13F7C4CF" w14:textId="77777777" w:rsidR="008A62E5" w:rsidRDefault="008A62E5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AF67D4" w14:textId="77777777" w:rsidR="00DB257E" w:rsidRPr="000E069D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E069D">
        <w:rPr>
          <w:rFonts w:ascii="Times New Roman" w:hAnsi="Times New Roman" w:cs="Times New Roman"/>
          <w:b/>
          <w:i/>
          <w:u w:val="single"/>
        </w:rPr>
        <w:lastRenderedPageBreak/>
        <w:t>Pravni izvori za pripremu kandidata za testiranje:</w:t>
      </w:r>
    </w:p>
    <w:p w14:paraId="6B2EF10D" w14:textId="77777777" w:rsidR="00DB257E" w:rsidRDefault="00DB257E" w:rsidP="00B66F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FB5240" w14:textId="03C28356" w:rsidR="009321F5" w:rsidRPr="00ED3CCF" w:rsidRDefault="009321F5" w:rsidP="00ED3CCF">
      <w:pPr>
        <w:pStyle w:val="xmsonormal"/>
        <w:numPr>
          <w:ilvl w:val="0"/>
          <w:numId w:val="37"/>
        </w:numPr>
        <w:ind w:left="709"/>
        <w:rPr>
          <w:rFonts w:ascii="Times New Roman" w:eastAsia="Times New Roman" w:hAnsi="Times New Roman" w:cs="Times New Roman"/>
        </w:rPr>
      </w:pPr>
      <w:bookmarkStart w:id="6" w:name="_Hlk179197822"/>
      <w:r w:rsidRPr="00110BE9">
        <w:rPr>
          <w:rFonts w:ascii="Times New Roman" w:eastAsia="Times New Roman" w:hAnsi="Times New Roman" w:cs="Times New Roman"/>
        </w:rPr>
        <w:t xml:space="preserve">Zakon o rudarstvu </w:t>
      </w:r>
      <w:r w:rsidR="000E069D">
        <w:rPr>
          <w:rFonts w:ascii="Times New Roman" w:eastAsia="Times New Roman" w:hAnsi="Times New Roman" w:cs="Times New Roman"/>
        </w:rPr>
        <w:t>(</w:t>
      </w:r>
      <w:r w:rsidR="00BD168E">
        <w:rPr>
          <w:rFonts w:ascii="Times New Roman" w:eastAsia="Times New Roman" w:hAnsi="Times New Roman" w:cs="Times New Roman"/>
        </w:rPr>
        <w:t>“Narodne novine”, broj</w:t>
      </w:r>
      <w:r w:rsidRPr="00110BE9">
        <w:rPr>
          <w:rFonts w:ascii="Times New Roman" w:eastAsia="Times New Roman" w:hAnsi="Times New Roman" w:cs="Times New Roman"/>
        </w:rPr>
        <w:t> </w:t>
      </w:r>
      <w:hyperlink r:id="rId33" w:history="1">
        <w:r w:rsidRPr="00110BE9">
          <w:rPr>
            <w:rStyle w:val="Hyperlink"/>
            <w:rFonts w:ascii="Times New Roman" w:eastAsia="Times New Roman" w:hAnsi="Times New Roman" w:cs="Times New Roman"/>
          </w:rPr>
          <w:t>56/13</w:t>
        </w:r>
      </w:hyperlink>
      <w:r w:rsidR="009F7CDA">
        <w:rPr>
          <w:rFonts w:ascii="Times New Roman" w:eastAsia="Times New Roman" w:hAnsi="Times New Roman" w:cs="Times New Roman"/>
        </w:rPr>
        <w:t>,</w:t>
      </w:r>
      <w:r w:rsidR="00CE4808">
        <w:rPr>
          <w:rFonts w:ascii="Times New Roman" w:eastAsia="Times New Roman" w:hAnsi="Times New Roman" w:cs="Times New Roman"/>
        </w:rPr>
        <w:t xml:space="preserve"> </w:t>
      </w:r>
      <w:hyperlink r:id="rId34" w:history="1">
        <w:r w:rsidR="00CE4808" w:rsidRPr="00CE4808">
          <w:rPr>
            <w:rStyle w:val="Hyperlink"/>
            <w:rFonts w:ascii="Times New Roman" w:eastAsia="Times New Roman" w:hAnsi="Times New Roman" w:cs="Times New Roman"/>
          </w:rPr>
          <w:t>14/14</w:t>
        </w:r>
      </w:hyperlink>
      <w:r w:rsidR="00CE4808">
        <w:rPr>
          <w:rFonts w:ascii="Times New Roman" w:eastAsia="Times New Roman" w:hAnsi="Times New Roman" w:cs="Times New Roman"/>
        </w:rPr>
        <w:t xml:space="preserve"> , </w:t>
      </w:r>
      <w:hyperlink r:id="rId35" w:history="1">
        <w:r w:rsidRPr="00ED3CCF">
          <w:rPr>
            <w:rStyle w:val="Hyperlink"/>
            <w:rFonts w:ascii="Times New Roman" w:eastAsia="Times New Roman" w:hAnsi="Times New Roman" w:cs="Times New Roman"/>
          </w:rPr>
          <w:t>98/19</w:t>
        </w:r>
      </w:hyperlink>
      <w:r w:rsidR="00ED3CCF">
        <w:rPr>
          <w:rFonts w:ascii="Times New Roman" w:eastAsia="Times New Roman" w:hAnsi="Times New Roman" w:cs="Times New Roman"/>
        </w:rPr>
        <w:t xml:space="preserve"> , </w:t>
      </w:r>
      <w:hyperlink r:id="rId36" w:history="1">
        <w:r w:rsidRPr="00ED3CCF">
          <w:rPr>
            <w:rStyle w:val="Hyperlink"/>
            <w:rFonts w:ascii="Times New Roman" w:eastAsia="Times New Roman" w:hAnsi="Times New Roman" w:cs="Times New Roman"/>
          </w:rPr>
          <w:t>83/23</w:t>
        </w:r>
      </w:hyperlink>
      <w:r w:rsidR="00F2487B" w:rsidRPr="00ED3CCF">
        <w:rPr>
          <w:rFonts w:ascii="Times New Roman" w:eastAsia="Times New Roman" w:hAnsi="Times New Roman" w:cs="Times New Roman"/>
        </w:rPr>
        <w:t>)</w:t>
      </w:r>
    </w:p>
    <w:p w14:paraId="20028C4D" w14:textId="4B82562F" w:rsidR="009321F5" w:rsidRPr="00734F02" w:rsidRDefault="009321F5" w:rsidP="00734F02">
      <w:pPr>
        <w:pStyle w:val="xmsonormal"/>
        <w:numPr>
          <w:ilvl w:val="0"/>
          <w:numId w:val="37"/>
        </w:numPr>
        <w:ind w:left="709"/>
        <w:rPr>
          <w:rFonts w:ascii="Times New Roman" w:eastAsia="Times New Roman" w:hAnsi="Times New Roman" w:cs="Times New Roman"/>
        </w:rPr>
      </w:pPr>
      <w:r w:rsidRPr="00110BE9">
        <w:rPr>
          <w:rFonts w:ascii="Times New Roman" w:eastAsia="Times New Roman" w:hAnsi="Times New Roman" w:cs="Times New Roman"/>
        </w:rPr>
        <w:t>Uredba o naknadi za koncesiju za eksploataciju mineralnih sirovina </w:t>
      </w:r>
      <w:r w:rsidR="00F2487B">
        <w:rPr>
          <w:rFonts w:ascii="Times New Roman" w:eastAsia="Times New Roman" w:hAnsi="Times New Roman" w:cs="Times New Roman"/>
        </w:rPr>
        <w:t>(</w:t>
      </w:r>
      <w:r w:rsidR="00BD168E">
        <w:rPr>
          <w:rFonts w:ascii="Times New Roman" w:eastAsia="Times New Roman" w:hAnsi="Times New Roman" w:cs="Times New Roman"/>
        </w:rPr>
        <w:t>“Narodne novine”, broj</w:t>
      </w:r>
      <w:r w:rsidRPr="00110BE9">
        <w:rPr>
          <w:rFonts w:ascii="Times New Roman" w:eastAsia="Times New Roman" w:hAnsi="Times New Roman" w:cs="Times New Roman"/>
        </w:rPr>
        <w:t> </w:t>
      </w:r>
      <w:hyperlink r:id="rId37" w:history="1">
        <w:r w:rsidRPr="00110BE9">
          <w:rPr>
            <w:rStyle w:val="Hyperlink"/>
            <w:rFonts w:ascii="Times New Roman" w:eastAsia="Times New Roman" w:hAnsi="Times New Roman" w:cs="Times New Roman"/>
          </w:rPr>
          <w:t>44/24</w:t>
        </w:r>
      </w:hyperlink>
      <w:r w:rsidR="00734F02">
        <w:rPr>
          <w:rFonts w:ascii="Times New Roman" w:eastAsia="Times New Roman" w:hAnsi="Times New Roman" w:cs="Times New Roman"/>
        </w:rPr>
        <w:t xml:space="preserve"> , </w:t>
      </w:r>
      <w:hyperlink r:id="rId38" w:history="1">
        <w:r w:rsidRPr="00734F02">
          <w:rPr>
            <w:rStyle w:val="Hyperlink"/>
            <w:rFonts w:ascii="Times New Roman" w:eastAsia="Times New Roman" w:hAnsi="Times New Roman" w:cs="Times New Roman"/>
          </w:rPr>
          <w:t>55/24</w:t>
        </w:r>
      </w:hyperlink>
      <w:r w:rsidR="00F2487B" w:rsidRPr="00734F02">
        <w:rPr>
          <w:rFonts w:ascii="Times New Roman" w:eastAsia="Times New Roman" w:hAnsi="Times New Roman" w:cs="Times New Roman"/>
        </w:rPr>
        <w:t>)</w:t>
      </w:r>
    </w:p>
    <w:p w14:paraId="0777F2DC" w14:textId="0D7496A9" w:rsidR="009321F5" w:rsidRPr="00734F02" w:rsidRDefault="009321F5" w:rsidP="00734F02">
      <w:pPr>
        <w:pStyle w:val="xmsonormal"/>
        <w:numPr>
          <w:ilvl w:val="0"/>
          <w:numId w:val="37"/>
        </w:numPr>
        <w:ind w:left="709"/>
        <w:rPr>
          <w:rFonts w:ascii="Times New Roman" w:eastAsia="Times New Roman" w:hAnsi="Times New Roman" w:cs="Times New Roman"/>
        </w:rPr>
      </w:pPr>
      <w:r w:rsidRPr="00110BE9">
        <w:rPr>
          <w:rFonts w:ascii="Times New Roman" w:eastAsia="Times New Roman" w:hAnsi="Times New Roman" w:cs="Times New Roman"/>
        </w:rPr>
        <w:t xml:space="preserve">Uredba o naknadi štete po osnovi otuđenja mineralne sirovine </w:t>
      </w:r>
      <w:r w:rsidR="00F2487B">
        <w:rPr>
          <w:rFonts w:ascii="Times New Roman" w:eastAsia="Times New Roman" w:hAnsi="Times New Roman" w:cs="Times New Roman"/>
        </w:rPr>
        <w:t>(</w:t>
      </w:r>
      <w:r w:rsidR="00BD168E">
        <w:rPr>
          <w:rFonts w:ascii="Times New Roman" w:eastAsia="Times New Roman" w:hAnsi="Times New Roman" w:cs="Times New Roman"/>
        </w:rPr>
        <w:t>“Narodne novine”, broj</w:t>
      </w:r>
      <w:r w:rsidRPr="00110BE9">
        <w:rPr>
          <w:rFonts w:ascii="Times New Roman" w:eastAsia="Times New Roman" w:hAnsi="Times New Roman" w:cs="Times New Roman"/>
        </w:rPr>
        <w:t> </w:t>
      </w:r>
      <w:hyperlink r:id="rId39" w:history="1">
        <w:r w:rsidRPr="00110BE9">
          <w:rPr>
            <w:rStyle w:val="Hyperlink"/>
            <w:rFonts w:ascii="Times New Roman" w:eastAsia="Times New Roman" w:hAnsi="Times New Roman" w:cs="Times New Roman"/>
          </w:rPr>
          <w:t>44/24</w:t>
        </w:r>
      </w:hyperlink>
      <w:r w:rsidR="000F77BD">
        <w:rPr>
          <w:rFonts w:ascii="Times New Roman" w:eastAsia="Times New Roman" w:hAnsi="Times New Roman" w:cs="Times New Roman"/>
        </w:rPr>
        <w:t xml:space="preserve">, </w:t>
      </w:r>
      <w:hyperlink r:id="rId40" w:history="1">
        <w:r w:rsidRPr="00734F02">
          <w:rPr>
            <w:rStyle w:val="Hyperlink"/>
            <w:rFonts w:ascii="Times New Roman" w:eastAsia="Times New Roman" w:hAnsi="Times New Roman" w:cs="Times New Roman"/>
          </w:rPr>
          <w:t>55/24</w:t>
        </w:r>
      </w:hyperlink>
      <w:r w:rsidR="00F2487B" w:rsidRPr="00734F02">
        <w:rPr>
          <w:rFonts w:ascii="Times New Roman" w:eastAsia="Times New Roman" w:hAnsi="Times New Roman" w:cs="Times New Roman"/>
        </w:rPr>
        <w:t>)</w:t>
      </w:r>
    </w:p>
    <w:p w14:paraId="3D8CDD77" w14:textId="13F99CBF" w:rsidR="009321F5" w:rsidRPr="00110BE9" w:rsidRDefault="009321F5" w:rsidP="00142F10">
      <w:pPr>
        <w:pStyle w:val="xmsonormal"/>
        <w:numPr>
          <w:ilvl w:val="0"/>
          <w:numId w:val="37"/>
        </w:numPr>
        <w:ind w:left="709"/>
        <w:rPr>
          <w:rFonts w:ascii="Times New Roman" w:eastAsia="Times New Roman" w:hAnsi="Times New Roman" w:cs="Times New Roman"/>
        </w:rPr>
      </w:pPr>
      <w:r w:rsidRPr="00110BE9">
        <w:rPr>
          <w:rFonts w:ascii="Times New Roman" w:eastAsia="Times New Roman" w:hAnsi="Times New Roman" w:cs="Times New Roman"/>
        </w:rPr>
        <w:t xml:space="preserve">Pravilnik o istraživanju i eksploataciji mineralnih sirovina </w:t>
      </w:r>
      <w:r w:rsidR="00F2487B">
        <w:rPr>
          <w:rFonts w:ascii="Times New Roman" w:eastAsia="Times New Roman" w:hAnsi="Times New Roman" w:cs="Times New Roman"/>
        </w:rPr>
        <w:t>(</w:t>
      </w:r>
      <w:r w:rsidR="00BD168E">
        <w:rPr>
          <w:rFonts w:ascii="Times New Roman" w:eastAsia="Times New Roman" w:hAnsi="Times New Roman" w:cs="Times New Roman"/>
        </w:rPr>
        <w:t>“Narodne novine”, broj</w:t>
      </w:r>
      <w:r w:rsidRPr="00110BE9">
        <w:rPr>
          <w:rFonts w:ascii="Times New Roman" w:eastAsia="Times New Roman" w:hAnsi="Times New Roman" w:cs="Times New Roman"/>
        </w:rPr>
        <w:t> </w:t>
      </w:r>
      <w:hyperlink r:id="rId41" w:history="1">
        <w:r w:rsidRPr="00110BE9">
          <w:rPr>
            <w:rStyle w:val="Hyperlink"/>
            <w:rFonts w:ascii="Times New Roman" w:eastAsia="Times New Roman" w:hAnsi="Times New Roman" w:cs="Times New Roman"/>
          </w:rPr>
          <w:t>84/24</w:t>
        </w:r>
      </w:hyperlink>
      <w:r w:rsidR="00F2487B">
        <w:rPr>
          <w:rFonts w:ascii="Times New Roman" w:eastAsia="Times New Roman" w:hAnsi="Times New Roman" w:cs="Times New Roman"/>
        </w:rPr>
        <w:t>)</w:t>
      </w:r>
    </w:p>
    <w:bookmarkEnd w:id="6"/>
    <w:p w14:paraId="77C43D91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E7AE707" w14:textId="77777777" w:rsidR="00CC118E" w:rsidRPr="006B2909" w:rsidRDefault="00CC118E" w:rsidP="00CC118E">
      <w:pPr>
        <w:spacing w:after="0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Odjel upravnih poslova za mineralne sirovine za proizvodnju građevnog materijala</w:t>
      </w:r>
    </w:p>
    <w:p w14:paraId="0BFDBB0F" w14:textId="77777777" w:rsidR="00CC118E" w:rsidRDefault="00CC118E" w:rsidP="00CC1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1FFDD4D1" w14:textId="28F15CA1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1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suradnik</w:t>
      </w:r>
      <w:r w:rsidRPr="003474D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 xml:space="preserve">- </w:t>
      </w:r>
      <w:r w:rsidRPr="006B2909">
        <w:rPr>
          <w:rFonts w:ascii="Times New Roman" w:eastAsia="Calibri" w:hAnsi="Times New Roman" w:cs="Times New Roman"/>
          <w:b/>
          <w:lang w:eastAsia="hr-HR"/>
        </w:rPr>
        <w:t>1 izvršitelj</w:t>
      </w:r>
      <w:r>
        <w:rPr>
          <w:rFonts w:ascii="Times New Roman" w:eastAsia="Calibri" w:hAnsi="Times New Roman" w:cs="Times New Roman"/>
          <w:b/>
          <w:lang w:eastAsia="hr-HR"/>
        </w:rPr>
        <w:t xml:space="preserve"> </w:t>
      </w:r>
      <w:r w:rsidRPr="00E51F92">
        <w:rPr>
          <w:rFonts w:ascii="Times New Roman" w:hAnsi="Times New Roman" w:cs="Times New Roman"/>
          <w:b/>
          <w:bCs/>
        </w:rPr>
        <w:t>(</w:t>
      </w:r>
      <w:proofErr w:type="spellStart"/>
      <w:r w:rsidRPr="00E51F92">
        <w:rPr>
          <w:rFonts w:ascii="Times New Roman" w:hAnsi="Times New Roman" w:cs="Times New Roman"/>
          <w:b/>
          <w:bCs/>
        </w:rPr>
        <w:t>rbr</w:t>
      </w:r>
      <w:proofErr w:type="spellEnd"/>
      <w:r w:rsidRPr="00E51F92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188</w:t>
      </w:r>
      <w:r w:rsidRPr="00E51F92">
        <w:rPr>
          <w:rFonts w:ascii="Times New Roman" w:hAnsi="Times New Roman" w:cs="Times New Roman"/>
          <w:b/>
          <w:bCs/>
        </w:rPr>
        <w:t>.)</w:t>
      </w:r>
    </w:p>
    <w:p w14:paraId="67DA0966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DCD41AB" w14:textId="77777777" w:rsidR="00DB257E" w:rsidRPr="00733B52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733B52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565D2A24" w14:textId="183F4DA0" w:rsidR="00DB257E" w:rsidRDefault="004604F0" w:rsidP="00DB2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4F0">
        <w:rPr>
          <w:rFonts w:ascii="Times New Roman" w:hAnsi="Times New Roman" w:cs="Times New Roman"/>
        </w:rPr>
        <w:t>Sudjeluje u upravnim i stručnim poslovima koji se odnose na rudarsku gospodarsku djelatnost, tj. istraživanje i eksploataciju mineralnih sirovina za proizvodnju građevnog materijala (tehničko-građevni kamen, građevni pijesak i šljunak, ciglarska glina). Sudjeluje u postupcima odobrenja za istraživanje mineralnih sirovina i vođenja registra istražnih prostora mineralnih sirovina za proizvodnju građevnog materijala. Sudjeluje u postupcima utvrđivanja eksploatacijskih polja mineralnih sirovina i vođenja registra eksploatacijskih polja mineralnih sirovina za proizvodnju građevnog materijala. Sudjeluje u postupcima davanja koncesija za eksploataciju mineralnih sirovina za proizvodnju građevnog materijala. Sudjeluje u postupcima izdavanja građevinskih dozvola za rudarske objekte i postrojenja, sudjeluje u postupcima tehničkih pregleda i izdavanja uporabnih dozvola za rudarske objekte i postrojenja za istraživanje i eksploataciju mineralnih sirovina za proizvodnju građevnog materijala. Sudjeluje u vođenju evidencije o rezervama mineralnih sirovina i izradi godišnje bilance rezervi mineralnih sirovina. Sudjeluje u vođenju jedinstvenog informacijskog sustava mineralnih sirovina za proizvodnju građevnog materijala. Sudjeluje u izradi i utvrđivanju akta strateškog planiranja održivog gospodarenja mineralnim sirovinama. Sudjeluje u praćenju i analiziranju gospodarskih mjera od utjecaja na položaj rudarskih gospodarskih subjekata. Sudjeluje u praćenju poslovanja i ispunjavanja obveza rudarskih gospodarskih subjekata. Odgovara za zakonitost rada i postupanja, materijalne i financijske resurse s kojima radi, kvalitetno i pravodobno obavljanje svih poslova iz svojeg djelokruga, obavlja druge poslove po uputi i nalogu nadređenih.</w:t>
      </w:r>
    </w:p>
    <w:p w14:paraId="7BE49EA9" w14:textId="77777777" w:rsidR="004604F0" w:rsidRDefault="004604F0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268BEE" w14:textId="77777777" w:rsidR="00DB257E" w:rsidRPr="00733B52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733B52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0A0BE7E3" w14:textId="77777777" w:rsidR="003B7A4F" w:rsidRPr="00ED3CCF" w:rsidRDefault="003B7A4F" w:rsidP="00A33811">
      <w:pPr>
        <w:pStyle w:val="xmsonormal"/>
        <w:numPr>
          <w:ilvl w:val="0"/>
          <w:numId w:val="76"/>
        </w:numPr>
        <w:rPr>
          <w:rFonts w:ascii="Times New Roman" w:eastAsia="Times New Roman" w:hAnsi="Times New Roman" w:cs="Times New Roman"/>
        </w:rPr>
      </w:pPr>
      <w:r w:rsidRPr="00110BE9">
        <w:rPr>
          <w:rFonts w:ascii="Times New Roman" w:eastAsia="Times New Roman" w:hAnsi="Times New Roman" w:cs="Times New Roman"/>
        </w:rPr>
        <w:t xml:space="preserve">Zakon o rudarstvu </w:t>
      </w:r>
      <w:r>
        <w:rPr>
          <w:rFonts w:ascii="Times New Roman" w:eastAsia="Times New Roman" w:hAnsi="Times New Roman" w:cs="Times New Roman"/>
        </w:rPr>
        <w:t>(“Narodne novine”, broj</w:t>
      </w:r>
      <w:r w:rsidRPr="00110BE9">
        <w:rPr>
          <w:rFonts w:ascii="Times New Roman" w:eastAsia="Times New Roman" w:hAnsi="Times New Roman" w:cs="Times New Roman"/>
        </w:rPr>
        <w:t> </w:t>
      </w:r>
      <w:hyperlink r:id="rId42" w:history="1">
        <w:r w:rsidRPr="00110BE9">
          <w:rPr>
            <w:rStyle w:val="Hyperlink"/>
            <w:rFonts w:ascii="Times New Roman" w:eastAsia="Times New Roman" w:hAnsi="Times New Roman" w:cs="Times New Roman"/>
          </w:rPr>
          <w:t>56/13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3" w:history="1">
        <w:r w:rsidRPr="00CE4808">
          <w:rPr>
            <w:rStyle w:val="Hyperlink"/>
            <w:rFonts w:ascii="Times New Roman" w:eastAsia="Times New Roman" w:hAnsi="Times New Roman" w:cs="Times New Roman"/>
          </w:rPr>
          <w:t>14/14</w:t>
        </w:r>
      </w:hyperlink>
      <w:r>
        <w:rPr>
          <w:rFonts w:ascii="Times New Roman" w:eastAsia="Times New Roman" w:hAnsi="Times New Roman" w:cs="Times New Roman"/>
        </w:rPr>
        <w:t xml:space="preserve"> , </w:t>
      </w:r>
      <w:hyperlink r:id="rId44" w:history="1">
        <w:r w:rsidRPr="00ED3CCF">
          <w:rPr>
            <w:rStyle w:val="Hyperlink"/>
            <w:rFonts w:ascii="Times New Roman" w:eastAsia="Times New Roman" w:hAnsi="Times New Roman" w:cs="Times New Roman"/>
          </w:rPr>
          <w:t>98/19</w:t>
        </w:r>
      </w:hyperlink>
      <w:r>
        <w:rPr>
          <w:rFonts w:ascii="Times New Roman" w:eastAsia="Times New Roman" w:hAnsi="Times New Roman" w:cs="Times New Roman"/>
        </w:rPr>
        <w:t xml:space="preserve"> , </w:t>
      </w:r>
      <w:hyperlink r:id="rId45" w:history="1">
        <w:r w:rsidRPr="00ED3CCF">
          <w:rPr>
            <w:rStyle w:val="Hyperlink"/>
            <w:rFonts w:ascii="Times New Roman" w:eastAsia="Times New Roman" w:hAnsi="Times New Roman" w:cs="Times New Roman"/>
          </w:rPr>
          <w:t>83/23</w:t>
        </w:r>
      </w:hyperlink>
      <w:r w:rsidRPr="00ED3CCF">
        <w:rPr>
          <w:rFonts w:ascii="Times New Roman" w:eastAsia="Times New Roman" w:hAnsi="Times New Roman" w:cs="Times New Roman"/>
        </w:rPr>
        <w:t>)</w:t>
      </w:r>
    </w:p>
    <w:p w14:paraId="2F674DE1" w14:textId="77777777" w:rsidR="003B7A4F" w:rsidRPr="00734F02" w:rsidRDefault="003B7A4F" w:rsidP="00A33811">
      <w:pPr>
        <w:pStyle w:val="xmsonormal"/>
        <w:numPr>
          <w:ilvl w:val="0"/>
          <w:numId w:val="76"/>
        </w:numPr>
        <w:rPr>
          <w:rFonts w:ascii="Times New Roman" w:eastAsia="Times New Roman" w:hAnsi="Times New Roman" w:cs="Times New Roman"/>
        </w:rPr>
      </w:pPr>
      <w:r w:rsidRPr="00110BE9">
        <w:rPr>
          <w:rFonts w:ascii="Times New Roman" w:eastAsia="Times New Roman" w:hAnsi="Times New Roman" w:cs="Times New Roman"/>
        </w:rPr>
        <w:t>Uredba o naknadi za koncesiju za eksploataciju mineralnih sirovina </w:t>
      </w:r>
      <w:r>
        <w:rPr>
          <w:rFonts w:ascii="Times New Roman" w:eastAsia="Times New Roman" w:hAnsi="Times New Roman" w:cs="Times New Roman"/>
        </w:rPr>
        <w:t>(“Narodne novine”, broj</w:t>
      </w:r>
      <w:r w:rsidRPr="00110BE9">
        <w:rPr>
          <w:rFonts w:ascii="Times New Roman" w:eastAsia="Times New Roman" w:hAnsi="Times New Roman" w:cs="Times New Roman"/>
        </w:rPr>
        <w:t> </w:t>
      </w:r>
      <w:hyperlink r:id="rId46" w:history="1">
        <w:r w:rsidRPr="00110BE9">
          <w:rPr>
            <w:rStyle w:val="Hyperlink"/>
            <w:rFonts w:ascii="Times New Roman" w:eastAsia="Times New Roman" w:hAnsi="Times New Roman" w:cs="Times New Roman"/>
          </w:rPr>
          <w:t>44/24</w:t>
        </w:r>
      </w:hyperlink>
      <w:r>
        <w:rPr>
          <w:rFonts w:ascii="Times New Roman" w:eastAsia="Times New Roman" w:hAnsi="Times New Roman" w:cs="Times New Roman"/>
        </w:rPr>
        <w:t xml:space="preserve"> , </w:t>
      </w:r>
      <w:hyperlink r:id="rId47" w:history="1">
        <w:r w:rsidRPr="00734F02">
          <w:rPr>
            <w:rStyle w:val="Hyperlink"/>
            <w:rFonts w:ascii="Times New Roman" w:eastAsia="Times New Roman" w:hAnsi="Times New Roman" w:cs="Times New Roman"/>
          </w:rPr>
          <w:t>55/24</w:t>
        </w:r>
      </w:hyperlink>
      <w:r w:rsidRPr="00734F02">
        <w:rPr>
          <w:rFonts w:ascii="Times New Roman" w:eastAsia="Times New Roman" w:hAnsi="Times New Roman" w:cs="Times New Roman"/>
        </w:rPr>
        <w:t>)</w:t>
      </w:r>
    </w:p>
    <w:p w14:paraId="6FC03580" w14:textId="77777777" w:rsidR="003B7A4F" w:rsidRPr="00734F02" w:rsidRDefault="003B7A4F" w:rsidP="00A33811">
      <w:pPr>
        <w:pStyle w:val="xmsonormal"/>
        <w:numPr>
          <w:ilvl w:val="0"/>
          <w:numId w:val="76"/>
        </w:numPr>
        <w:rPr>
          <w:rFonts w:ascii="Times New Roman" w:eastAsia="Times New Roman" w:hAnsi="Times New Roman" w:cs="Times New Roman"/>
        </w:rPr>
      </w:pPr>
      <w:r w:rsidRPr="00110BE9">
        <w:rPr>
          <w:rFonts w:ascii="Times New Roman" w:eastAsia="Times New Roman" w:hAnsi="Times New Roman" w:cs="Times New Roman"/>
        </w:rPr>
        <w:t xml:space="preserve">Uredba o naknadi štete po osnovi otuđenja mineralne sirovine </w:t>
      </w:r>
      <w:r>
        <w:rPr>
          <w:rFonts w:ascii="Times New Roman" w:eastAsia="Times New Roman" w:hAnsi="Times New Roman" w:cs="Times New Roman"/>
        </w:rPr>
        <w:t>(“Narodne novine”, broj</w:t>
      </w:r>
      <w:r w:rsidRPr="00110BE9">
        <w:rPr>
          <w:rFonts w:ascii="Times New Roman" w:eastAsia="Times New Roman" w:hAnsi="Times New Roman" w:cs="Times New Roman"/>
        </w:rPr>
        <w:t> </w:t>
      </w:r>
      <w:hyperlink r:id="rId48" w:history="1">
        <w:r w:rsidRPr="00110BE9">
          <w:rPr>
            <w:rStyle w:val="Hyperlink"/>
            <w:rFonts w:ascii="Times New Roman" w:eastAsia="Times New Roman" w:hAnsi="Times New Roman" w:cs="Times New Roman"/>
          </w:rPr>
          <w:t>44/24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9" w:history="1">
        <w:r w:rsidRPr="00734F02">
          <w:rPr>
            <w:rStyle w:val="Hyperlink"/>
            <w:rFonts w:ascii="Times New Roman" w:eastAsia="Times New Roman" w:hAnsi="Times New Roman" w:cs="Times New Roman"/>
          </w:rPr>
          <w:t>55/24</w:t>
        </w:r>
      </w:hyperlink>
      <w:r w:rsidRPr="00734F02">
        <w:rPr>
          <w:rFonts w:ascii="Times New Roman" w:eastAsia="Times New Roman" w:hAnsi="Times New Roman" w:cs="Times New Roman"/>
        </w:rPr>
        <w:t>)</w:t>
      </w:r>
    </w:p>
    <w:p w14:paraId="4A60C76C" w14:textId="3D4C8AD6" w:rsidR="00EE22ED" w:rsidRPr="00110BE9" w:rsidRDefault="00EE22ED" w:rsidP="00A33811">
      <w:pPr>
        <w:pStyle w:val="xmsonormal"/>
        <w:numPr>
          <w:ilvl w:val="0"/>
          <w:numId w:val="76"/>
        </w:numPr>
        <w:rPr>
          <w:rFonts w:ascii="Times New Roman" w:eastAsia="Times New Roman" w:hAnsi="Times New Roman" w:cs="Times New Roman"/>
        </w:rPr>
      </w:pPr>
      <w:r w:rsidRPr="00110BE9">
        <w:rPr>
          <w:rFonts w:ascii="Times New Roman" w:eastAsia="Times New Roman" w:hAnsi="Times New Roman" w:cs="Times New Roman"/>
        </w:rPr>
        <w:t>Pravilnik o istraživanju i eksploataciji mineralnih sirovina</w:t>
      </w:r>
      <w:r>
        <w:rPr>
          <w:rFonts w:ascii="Times New Roman" w:eastAsia="Times New Roman" w:hAnsi="Times New Roman" w:cs="Times New Roman"/>
        </w:rPr>
        <w:t xml:space="preserve"> (</w:t>
      </w:r>
      <w:r w:rsidR="00BD168E">
        <w:rPr>
          <w:rFonts w:ascii="Times New Roman" w:eastAsia="Times New Roman" w:hAnsi="Times New Roman" w:cs="Times New Roman"/>
        </w:rPr>
        <w:t>“Narodne novine”, broj</w:t>
      </w:r>
      <w:r w:rsidRPr="00110BE9">
        <w:rPr>
          <w:rFonts w:ascii="Times New Roman" w:eastAsia="Times New Roman" w:hAnsi="Times New Roman" w:cs="Times New Roman"/>
        </w:rPr>
        <w:t> </w:t>
      </w:r>
      <w:hyperlink r:id="rId50" w:history="1">
        <w:r w:rsidR="00072E9F" w:rsidRPr="00110BE9">
          <w:rPr>
            <w:rStyle w:val="Hyperlink"/>
            <w:rFonts w:ascii="Times New Roman" w:eastAsia="Times New Roman" w:hAnsi="Times New Roman" w:cs="Times New Roman"/>
          </w:rPr>
          <w:t>84/24</w:t>
        </w:r>
      </w:hyperlink>
      <w:r>
        <w:rPr>
          <w:rFonts w:ascii="Times New Roman" w:eastAsia="Times New Roman" w:hAnsi="Times New Roman" w:cs="Times New Roman"/>
        </w:rPr>
        <w:t>)</w:t>
      </w:r>
    </w:p>
    <w:p w14:paraId="23BE23FB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0771D17" w14:textId="77777777" w:rsidR="00CC118E" w:rsidRPr="006B2909" w:rsidRDefault="00CC118E" w:rsidP="00CC118E">
      <w:pPr>
        <w:spacing w:after="0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Služba za gospodarske poslove u rudarstvu</w:t>
      </w:r>
    </w:p>
    <w:p w14:paraId="04A3CB15" w14:textId="77777777" w:rsidR="00CC118E" w:rsidRPr="006B2909" w:rsidRDefault="00CC118E" w:rsidP="00CC118E">
      <w:pPr>
        <w:spacing w:after="0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Odjel za gospodarske poslove u rudarstvu za mineralne sirovine</w:t>
      </w:r>
    </w:p>
    <w:p w14:paraId="1AB2A24C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0903E4" w14:textId="6C769430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suradnik</w:t>
      </w:r>
      <w:r w:rsidRPr="003474D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 xml:space="preserve">- </w:t>
      </w:r>
      <w:r w:rsidRPr="006B2909">
        <w:rPr>
          <w:rFonts w:ascii="Times New Roman" w:eastAsia="Calibri" w:hAnsi="Times New Roman" w:cs="Times New Roman"/>
          <w:b/>
          <w:lang w:eastAsia="hr-HR"/>
        </w:rPr>
        <w:t>1 izvršitelj</w:t>
      </w:r>
      <w:r>
        <w:rPr>
          <w:rFonts w:ascii="Times New Roman" w:eastAsia="Calibri" w:hAnsi="Times New Roman" w:cs="Times New Roman"/>
          <w:b/>
          <w:lang w:eastAsia="hr-HR"/>
        </w:rPr>
        <w:t xml:space="preserve"> </w:t>
      </w:r>
      <w:r w:rsidRPr="00E51F92">
        <w:rPr>
          <w:rFonts w:ascii="Times New Roman" w:hAnsi="Times New Roman" w:cs="Times New Roman"/>
          <w:b/>
          <w:bCs/>
        </w:rPr>
        <w:t>(</w:t>
      </w:r>
      <w:proofErr w:type="spellStart"/>
      <w:r w:rsidRPr="00E51F92">
        <w:rPr>
          <w:rFonts w:ascii="Times New Roman" w:hAnsi="Times New Roman" w:cs="Times New Roman"/>
          <w:b/>
          <w:bCs/>
        </w:rPr>
        <w:t>rbr</w:t>
      </w:r>
      <w:proofErr w:type="spellEnd"/>
      <w:r w:rsidRPr="00E51F92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192</w:t>
      </w:r>
      <w:r w:rsidRPr="00E51F92">
        <w:rPr>
          <w:rFonts w:ascii="Times New Roman" w:hAnsi="Times New Roman" w:cs="Times New Roman"/>
          <w:b/>
          <w:bCs/>
        </w:rPr>
        <w:t>.)</w:t>
      </w:r>
    </w:p>
    <w:p w14:paraId="3EE72A34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8205950" w14:textId="77777777" w:rsidR="00DB257E" w:rsidRPr="00733B52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733B52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1C0F220D" w14:textId="071F9518" w:rsidR="00DB257E" w:rsidRDefault="00FB327C" w:rsidP="00DB2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27C">
        <w:rPr>
          <w:rFonts w:ascii="Times New Roman" w:hAnsi="Times New Roman" w:cs="Times New Roman"/>
        </w:rPr>
        <w:t xml:space="preserve">Sudjeluje u poslovima iz područja rudarstva koji se vode u registru koncesija Ministarstva financija (upis obveza i praćenje izvršavanja obveza rudarskih gospodarskih subjekata u vezi naknada za koncesiju za mineralne sirovine). Sudjeluje u poslovima vođenja registra istražnih prostora mineralnih sirovina. Sudjeluje u poslovima vođenja registra eksploatacijskih polja mineralnih sirovina. Sudjeluje u poslovima vođenja evidencije o rezervama mineralnih sirovina (fosilne gorive tvari, radioaktivne rude, mineralne sirovine za industrijsku preradbu, arhitektonsko-građevni kamen i mineralne sirovine kovina) i izrade godišnje bilance rezervi mineralnih sirovina. Sudjeluje u poslovima vođenja jedinstvenog informacijskog sustava mineralnih sirovina. Sudjeluje u izradi i utvrđivanju akta strateškog planiranja održivog gospodarenja mineralnim sirovinama. Sudjeluje u praćenju poslovanja i ispunjavanje obveza rudarskih gospodarskih subjekata. Odgovara za zakonitost rada i postupanja, materijalne i financijske </w:t>
      </w:r>
      <w:r w:rsidRPr="00FB327C">
        <w:rPr>
          <w:rFonts w:ascii="Times New Roman" w:hAnsi="Times New Roman" w:cs="Times New Roman"/>
        </w:rPr>
        <w:lastRenderedPageBreak/>
        <w:t>resurse s kojima radi, kvalitetno i pravodobno obavljanje svih poslova iz svojeg djelokruga, obavlja druge poslove po uputi i nalogu nadređenih.</w:t>
      </w:r>
    </w:p>
    <w:p w14:paraId="6E91FF72" w14:textId="77777777" w:rsidR="00FB327C" w:rsidRDefault="00FB327C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9A0F90" w14:textId="77777777" w:rsidR="00DB257E" w:rsidRPr="006E0801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E0801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7083C58B" w14:textId="77777777" w:rsidR="003B7A4F" w:rsidRPr="00ED3CCF" w:rsidRDefault="003B7A4F" w:rsidP="00A33811">
      <w:pPr>
        <w:pStyle w:val="xmsonormal"/>
        <w:numPr>
          <w:ilvl w:val="0"/>
          <w:numId w:val="77"/>
        </w:numPr>
        <w:rPr>
          <w:rFonts w:ascii="Times New Roman" w:eastAsia="Times New Roman" w:hAnsi="Times New Roman" w:cs="Times New Roman"/>
        </w:rPr>
      </w:pPr>
      <w:r w:rsidRPr="00110BE9">
        <w:rPr>
          <w:rFonts w:ascii="Times New Roman" w:eastAsia="Times New Roman" w:hAnsi="Times New Roman" w:cs="Times New Roman"/>
        </w:rPr>
        <w:t xml:space="preserve">Zakon o rudarstvu </w:t>
      </w:r>
      <w:r>
        <w:rPr>
          <w:rFonts w:ascii="Times New Roman" w:eastAsia="Times New Roman" w:hAnsi="Times New Roman" w:cs="Times New Roman"/>
        </w:rPr>
        <w:t>(“Narodne novine”, broj</w:t>
      </w:r>
      <w:r w:rsidRPr="00110BE9">
        <w:rPr>
          <w:rFonts w:ascii="Times New Roman" w:eastAsia="Times New Roman" w:hAnsi="Times New Roman" w:cs="Times New Roman"/>
        </w:rPr>
        <w:t> </w:t>
      </w:r>
      <w:hyperlink r:id="rId51" w:history="1">
        <w:r w:rsidRPr="00110BE9">
          <w:rPr>
            <w:rStyle w:val="Hyperlink"/>
            <w:rFonts w:ascii="Times New Roman" w:eastAsia="Times New Roman" w:hAnsi="Times New Roman" w:cs="Times New Roman"/>
          </w:rPr>
          <w:t>56/13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52" w:history="1">
        <w:r w:rsidRPr="00CE4808">
          <w:rPr>
            <w:rStyle w:val="Hyperlink"/>
            <w:rFonts w:ascii="Times New Roman" w:eastAsia="Times New Roman" w:hAnsi="Times New Roman" w:cs="Times New Roman"/>
          </w:rPr>
          <w:t>14/14</w:t>
        </w:r>
      </w:hyperlink>
      <w:r>
        <w:rPr>
          <w:rFonts w:ascii="Times New Roman" w:eastAsia="Times New Roman" w:hAnsi="Times New Roman" w:cs="Times New Roman"/>
        </w:rPr>
        <w:t xml:space="preserve"> , </w:t>
      </w:r>
      <w:hyperlink r:id="rId53" w:history="1">
        <w:r w:rsidRPr="00ED3CCF">
          <w:rPr>
            <w:rStyle w:val="Hyperlink"/>
            <w:rFonts w:ascii="Times New Roman" w:eastAsia="Times New Roman" w:hAnsi="Times New Roman" w:cs="Times New Roman"/>
          </w:rPr>
          <w:t>98/19</w:t>
        </w:r>
      </w:hyperlink>
      <w:r>
        <w:rPr>
          <w:rFonts w:ascii="Times New Roman" w:eastAsia="Times New Roman" w:hAnsi="Times New Roman" w:cs="Times New Roman"/>
        </w:rPr>
        <w:t xml:space="preserve"> , </w:t>
      </w:r>
      <w:hyperlink r:id="rId54" w:history="1">
        <w:r w:rsidRPr="00ED3CCF">
          <w:rPr>
            <w:rStyle w:val="Hyperlink"/>
            <w:rFonts w:ascii="Times New Roman" w:eastAsia="Times New Roman" w:hAnsi="Times New Roman" w:cs="Times New Roman"/>
          </w:rPr>
          <w:t>83/23</w:t>
        </w:r>
      </w:hyperlink>
      <w:r w:rsidRPr="00ED3CCF">
        <w:rPr>
          <w:rFonts w:ascii="Times New Roman" w:eastAsia="Times New Roman" w:hAnsi="Times New Roman" w:cs="Times New Roman"/>
        </w:rPr>
        <w:t>)</w:t>
      </w:r>
    </w:p>
    <w:p w14:paraId="0A3E4FE6" w14:textId="77777777" w:rsidR="003B7A4F" w:rsidRPr="00734F02" w:rsidRDefault="003B7A4F" w:rsidP="00A33811">
      <w:pPr>
        <w:pStyle w:val="xmsonormal"/>
        <w:numPr>
          <w:ilvl w:val="0"/>
          <w:numId w:val="77"/>
        </w:numPr>
        <w:rPr>
          <w:rFonts w:ascii="Times New Roman" w:eastAsia="Times New Roman" w:hAnsi="Times New Roman" w:cs="Times New Roman"/>
        </w:rPr>
      </w:pPr>
      <w:r w:rsidRPr="00110BE9">
        <w:rPr>
          <w:rFonts w:ascii="Times New Roman" w:eastAsia="Times New Roman" w:hAnsi="Times New Roman" w:cs="Times New Roman"/>
        </w:rPr>
        <w:t>Uredba o naknadi za koncesiju za eksploataciju mineralnih sirovina </w:t>
      </w:r>
      <w:r>
        <w:rPr>
          <w:rFonts w:ascii="Times New Roman" w:eastAsia="Times New Roman" w:hAnsi="Times New Roman" w:cs="Times New Roman"/>
        </w:rPr>
        <w:t>(“Narodne novine”, broj</w:t>
      </w:r>
      <w:r w:rsidRPr="00110BE9">
        <w:rPr>
          <w:rFonts w:ascii="Times New Roman" w:eastAsia="Times New Roman" w:hAnsi="Times New Roman" w:cs="Times New Roman"/>
        </w:rPr>
        <w:t> </w:t>
      </w:r>
      <w:hyperlink r:id="rId55" w:history="1">
        <w:r w:rsidRPr="00110BE9">
          <w:rPr>
            <w:rStyle w:val="Hyperlink"/>
            <w:rFonts w:ascii="Times New Roman" w:eastAsia="Times New Roman" w:hAnsi="Times New Roman" w:cs="Times New Roman"/>
          </w:rPr>
          <w:t>44/24</w:t>
        </w:r>
      </w:hyperlink>
      <w:r>
        <w:rPr>
          <w:rFonts w:ascii="Times New Roman" w:eastAsia="Times New Roman" w:hAnsi="Times New Roman" w:cs="Times New Roman"/>
        </w:rPr>
        <w:t xml:space="preserve"> , </w:t>
      </w:r>
      <w:hyperlink r:id="rId56" w:history="1">
        <w:r w:rsidRPr="00734F02">
          <w:rPr>
            <w:rStyle w:val="Hyperlink"/>
            <w:rFonts w:ascii="Times New Roman" w:eastAsia="Times New Roman" w:hAnsi="Times New Roman" w:cs="Times New Roman"/>
          </w:rPr>
          <w:t>55/24</w:t>
        </w:r>
      </w:hyperlink>
      <w:r w:rsidRPr="00734F02">
        <w:rPr>
          <w:rFonts w:ascii="Times New Roman" w:eastAsia="Times New Roman" w:hAnsi="Times New Roman" w:cs="Times New Roman"/>
        </w:rPr>
        <w:t>)</w:t>
      </w:r>
    </w:p>
    <w:p w14:paraId="138BDB56" w14:textId="77777777" w:rsidR="003B7A4F" w:rsidRPr="00734F02" w:rsidRDefault="003B7A4F" w:rsidP="00A33811">
      <w:pPr>
        <w:pStyle w:val="xmsonormal"/>
        <w:numPr>
          <w:ilvl w:val="0"/>
          <w:numId w:val="77"/>
        </w:numPr>
        <w:rPr>
          <w:rFonts w:ascii="Times New Roman" w:eastAsia="Times New Roman" w:hAnsi="Times New Roman" w:cs="Times New Roman"/>
        </w:rPr>
      </w:pPr>
      <w:r w:rsidRPr="00110BE9">
        <w:rPr>
          <w:rFonts w:ascii="Times New Roman" w:eastAsia="Times New Roman" w:hAnsi="Times New Roman" w:cs="Times New Roman"/>
        </w:rPr>
        <w:t xml:space="preserve">Uredba o naknadi štete po osnovi otuđenja mineralne sirovine </w:t>
      </w:r>
      <w:r>
        <w:rPr>
          <w:rFonts w:ascii="Times New Roman" w:eastAsia="Times New Roman" w:hAnsi="Times New Roman" w:cs="Times New Roman"/>
        </w:rPr>
        <w:t>(“Narodne novine”, broj</w:t>
      </w:r>
      <w:r w:rsidRPr="00110BE9">
        <w:rPr>
          <w:rFonts w:ascii="Times New Roman" w:eastAsia="Times New Roman" w:hAnsi="Times New Roman" w:cs="Times New Roman"/>
        </w:rPr>
        <w:t> </w:t>
      </w:r>
      <w:hyperlink r:id="rId57" w:history="1">
        <w:r w:rsidRPr="00110BE9">
          <w:rPr>
            <w:rStyle w:val="Hyperlink"/>
            <w:rFonts w:ascii="Times New Roman" w:eastAsia="Times New Roman" w:hAnsi="Times New Roman" w:cs="Times New Roman"/>
          </w:rPr>
          <w:t>44/24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58" w:history="1">
        <w:r w:rsidRPr="00734F02">
          <w:rPr>
            <w:rStyle w:val="Hyperlink"/>
            <w:rFonts w:ascii="Times New Roman" w:eastAsia="Times New Roman" w:hAnsi="Times New Roman" w:cs="Times New Roman"/>
          </w:rPr>
          <w:t>55/24</w:t>
        </w:r>
      </w:hyperlink>
      <w:r w:rsidRPr="00734F02">
        <w:rPr>
          <w:rFonts w:ascii="Times New Roman" w:eastAsia="Times New Roman" w:hAnsi="Times New Roman" w:cs="Times New Roman"/>
        </w:rPr>
        <w:t>)</w:t>
      </w:r>
    </w:p>
    <w:p w14:paraId="776A2F3B" w14:textId="77777777" w:rsidR="003B7A4F" w:rsidRPr="00110BE9" w:rsidRDefault="003B7A4F" w:rsidP="00A33811">
      <w:pPr>
        <w:pStyle w:val="xmsonormal"/>
        <w:numPr>
          <w:ilvl w:val="0"/>
          <w:numId w:val="77"/>
        </w:numPr>
        <w:rPr>
          <w:rFonts w:ascii="Times New Roman" w:eastAsia="Times New Roman" w:hAnsi="Times New Roman" w:cs="Times New Roman"/>
        </w:rPr>
      </w:pPr>
      <w:r w:rsidRPr="00110BE9">
        <w:rPr>
          <w:rFonts w:ascii="Times New Roman" w:eastAsia="Times New Roman" w:hAnsi="Times New Roman" w:cs="Times New Roman"/>
        </w:rPr>
        <w:t>Pravilnik o istraživanju i eksploataciji mineralnih sirovina</w:t>
      </w:r>
      <w:r>
        <w:rPr>
          <w:rFonts w:ascii="Times New Roman" w:eastAsia="Times New Roman" w:hAnsi="Times New Roman" w:cs="Times New Roman"/>
        </w:rPr>
        <w:t xml:space="preserve"> (“Narodne novine”, broj</w:t>
      </w:r>
      <w:r w:rsidRPr="00110BE9">
        <w:rPr>
          <w:rFonts w:ascii="Times New Roman" w:eastAsia="Times New Roman" w:hAnsi="Times New Roman" w:cs="Times New Roman"/>
        </w:rPr>
        <w:t> </w:t>
      </w:r>
      <w:hyperlink r:id="rId59" w:history="1">
        <w:r w:rsidRPr="00110BE9">
          <w:rPr>
            <w:rStyle w:val="Hyperlink"/>
            <w:rFonts w:ascii="Times New Roman" w:eastAsia="Times New Roman" w:hAnsi="Times New Roman" w:cs="Times New Roman"/>
          </w:rPr>
          <w:t>84/24</w:t>
        </w:r>
      </w:hyperlink>
      <w:r>
        <w:rPr>
          <w:rFonts w:ascii="Times New Roman" w:eastAsia="Times New Roman" w:hAnsi="Times New Roman" w:cs="Times New Roman"/>
        </w:rPr>
        <w:t>)</w:t>
      </w:r>
    </w:p>
    <w:p w14:paraId="0F3EC453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5FE4FC2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172C">
        <w:rPr>
          <w:rFonts w:ascii="Times New Roman" w:hAnsi="Times New Roman" w:cs="Times New Roman"/>
          <w:b/>
        </w:rPr>
        <w:t>Služba za sanaciju istražnih prostora i eksploatacijskih polja</w:t>
      </w:r>
    </w:p>
    <w:p w14:paraId="3846BABD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C76C8D8" w14:textId="109B2C4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3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suradnik</w:t>
      </w:r>
      <w:r w:rsidRPr="003474D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 xml:space="preserve">- </w:t>
      </w:r>
      <w:r w:rsidRPr="006B2909">
        <w:rPr>
          <w:rFonts w:ascii="Times New Roman" w:eastAsia="Calibri" w:hAnsi="Times New Roman" w:cs="Times New Roman"/>
          <w:b/>
          <w:lang w:eastAsia="hr-HR"/>
        </w:rPr>
        <w:t>1 izvršitelj</w:t>
      </w:r>
      <w:r>
        <w:rPr>
          <w:rFonts w:ascii="Times New Roman" w:eastAsia="Calibri" w:hAnsi="Times New Roman" w:cs="Times New Roman"/>
          <w:b/>
          <w:lang w:eastAsia="hr-HR"/>
        </w:rPr>
        <w:t xml:space="preserve"> </w:t>
      </w:r>
      <w:r w:rsidRPr="00E51F92">
        <w:rPr>
          <w:rFonts w:ascii="Times New Roman" w:hAnsi="Times New Roman" w:cs="Times New Roman"/>
          <w:b/>
          <w:bCs/>
        </w:rPr>
        <w:t>(</w:t>
      </w:r>
      <w:proofErr w:type="spellStart"/>
      <w:r w:rsidRPr="00E51F92">
        <w:rPr>
          <w:rFonts w:ascii="Times New Roman" w:hAnsi="Times New Roman" w:cs="Times New Roman"/>
          <w:b/>
          <w:bCs/>
        </w:rPr>
        <w:t>rbr</w:t>
      </w:r>
      <w:proofErr w:type="spellEnd"/>
      <w:r w:rsidRPr="00E51F92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200</w:t>
      </w:r>
      <w:r w:rsidRPr="00E51F92">
        <w:rPr>
          <w:rFonts w:ascii="Times New Roman" w:hAnsi="Times New Roman" w:cs="Times New Roman"/>
          <w:b/>
          <w:bCs/>
        </w:rPr>
        <w:t>.)</w:t>
      </w:r>
    </w:p>
    <w:p w14:paraId="4403B453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BE28140" w14:textId="77777777" w:rsidR="00DB257E" w:rsidRPr="00CF5D6F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F5D6F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5B852F38" w14:textId="1D62B620" w:rsidR="00DB257E" w:rsidRDefault="003D2858" w:rsidP="00DB2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2858">
        <w:rPr>
          <w:rFonts w:ascii="Times New Roman" w:hAnsi="Times New Roman" w:cs="Times New Roman"/>
        </w:rPr>
        <w:t>Sudjeluje u upravnim i stručnim poslovima koji se odnose na rudarsku gospodarsku djelatnost, tj. sanaciju istražnih prostora i eksploatacijskih polja mineralnih sirovina. Sudjeluje u poslovima praćenja poslovanja i ispunjavanja obveza rudarskih gospodarskih subjekata u svezi sanacije istražnih prostora i eksploatacijskih polja mineralnih sirovina. Sudjeluje u poslovima vođenja registra istražnih prostora mineralnih sirovina. Sudjeluje u poslovima vođenja registra eksploatacijskih polja mineralnih sirovina. Sudjeluje u poslovima vođenja jedinstvenog informacijskog sustava mineralnih sirovina. Sudjeluje u poslovima planiranja i predlaganja rudarske politike. Sudjeluje u poslovima izrade prijedloga zakonske i podzakonske regulative iz područja rudarstva. Sudjeluje u poslovima u vezi s gospodarenjem mineralnim sirovinama. Sudjeluje u poslovima izrade i utvrđivanja srednjoročnog akta strateškog planiranja održivog gospodarenja mineralnim sirovinama. Odgovara za zakonitost rada i postupanja, materijalne i financijske resurse s kojima radi, kvalitetno i pravodobno obavljanje svih poslova iz svojeg djelokruga, obavlja druge poslove po uputi i nalogu nadređenih</w:t>
      </w:r>
      <w:r>
        <w:rPr>
          <w:rFonts w:ascii="Times New Roman" w:hAnsi="Times New Roman" w:cs="Times New Roman"/>
        </w:rPr>
        <w:t>.</w:t>
      </w:r>
    </w:p>
    <w:p w14:paraId="1FB27C99" w14:textId="77777777" w:rsidR="003D2858" w:rsidRDefault="003D2858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714F50" w14:textId="77777777" w:rsidR="00DB257E" w:rsidRPr="00CF5D6F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F5D6F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2395D00F" w14:textId="77777777" w:rsidR="003B7A4F" w:rsidRPr="00ED3CCF" w:rsidRDefault="003B7A4F" w:rsidP="00A33811">
      <w:pPr>
        <w:pStyle w:val="xmsonormal"/>
        <w:numPr>
          <w:ilvl w:val="0"/>
          <w:numId w:val="78"/>
        </w:numPr>
        <w:rPr>
          <w:rFonts w:ascii="Times New Roman" w:eastAsia="Times New Roman" w:hAnsi="Times New Roman" w:cs="Times New Roman"/>
        </w:rPr>
      </w:pPr>
      <w:r w:rsidRPr="00110BE9">
        <w:rPr>
          <w:rFonts w:ascii="Times New Roman" w:eastAsia="Times New Roman" w:hAnsi="Times New Roman" w:cs="Times New Roman"/>
        </w:rPr>
        <w:t xml:space="preserve">Zakon o rudarstvu </w:t>
      </w:r>
      <w:r>
        <w:rPr>
          <w:rFonts w:ascii="Times New Roman" w:eastAsia="Times New Roman" w:hAnsi="Times New Roman" w:cs="Times New Roman"/>
        </w:rPr>
        <w:t>(“Narodne novine”, broj</w:t>
      </w:r>
      <w:r w:rsidRPr="00110BE9">
        <w:rPr>
          <w:rFonts w:ascii="Times New Roman" w:eastAsia="Times New Roman" w:hAnsi="Times New Roman" w:cs="Times New Roman"/>
        </w:rPr>
        <w:t> </w:t>
      </w:r>
      <w:hyperlink r:id="rId60" w:history="1">
        <w:r w:rsidRPr="00110BE9">
          <w:rPr>
            <w:rStyle w:val="Hyperlink"/>
            <w:rFonts w:ascii="Times New Roman" w:eastAsia="Times New Roman" w:hAnsi="Times New Roman" w:cs="Times New Roman"/>
          </w:rPr>
          <w:t>56/13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61" w:history="1">
        <w:r w:rsidRPr="00CE4808">
          <w:rPr>
            <w:rStyle w:val="Hyperlink"/>
            <w:rFonts w:ascii="Times New Roman" w:eastAsia="Times New Roman" w:hAnsi="Times New Roman" w:cs="Times New Roman"/>
          </w:rPr>
          <w:t>14/14</w:t>
        </w:r>
      </w:hyperlink>
      <w:r>
        <w:rPr>
          <w:rFonts w:ascii="Times New Roman" w:eastAsia="Times New Roman" w:hAnsi="Times New Roman" w:cs="Times New Roman"/>
        </w:rPr>
        <w:t xml:space="preserve"> , </w:t>
      </w:r>
      <w:hyperlink r:id="rId62" w:history="1">
        <w:r w:rsidRPr="00ED3CCF">
          <w:rPr>
            <w:rStyle w:val="Hyperlink"/>
            <w:rFonts w:ascii="Times New Roman" w:eastAsia="Times New Roman" w:hAnsi="Times New Roman" w:cs="Times New Roman"/>
          </w:rPr>
          <w:t>98/19</w:t>
        </w:r>
      </w:hyperlink>
      <w:r>
        <w:rPr>
          <w:rFonts w:ascii="Times New Roman" w:eastAsia="Times New Roman" w:hAnsi="Times New Roman" w:cs="Times New Roman"/>
        </w:rPr>
        <w:t xml:space="preserve"> , </w:t>
      </w:r>
      <w:hyperlink r:id="rId63" w:history="1">
        <w:r w:rsidRPr="00ED3CCF">
          <w:rPr>
            <w:rStyle w:val="Hyperlink"/>
            <w:rFonts w:ascii="Times New Roman" w:eastAsia="Times New Roman" w:hAnsi="Times New Roman" w:cs="Times New Roman"/>
          </w:rPr>
          <w:t>83/23</w:t>
        </w:r>
      </w:hyperlink>
      <w:r w:rsidRPr="00ED3CCF">
        <w:rPr>
          <w:rFonts w:ascii="Times New Roman" w:eastAsia="Times New Roman" w:hAnsi="Times New Roman" w:cs="Times New Roman"/>
        </w:rPr>
        <w:t>)</w:t>
      </w:r>
    </w:p>
    <w:p w14:paraId="455B8DCA" w14:textId="77777777" w:rsidR="003B7A4F" w:rsidRPr="00734F02" w:rsidRDefault="003B7A4F" w:rsidP="00A33811">
      <w:pPr>
        <w:pStyle w:val="xmsonormal"/>
        <w:numPr>
          <w:ilvl w:val="0"/>
          <w:numId w:val="78"/>
        </w:numPr>
        <w:rPr>
          <w:rFonts w:ascii="Times New Roman" w:eastAsia="Times New Roman" w:hAnsi="Times New Roman" w:cs="Times New Roman"/>
        </w:rPr>
      </w:pPr>
      <w:r w:rsidRPr="00110BE9">
        <w:rPr>
          <w:rFonts w:ascii="Times New Roman" w:eastAsia="Times New Roman" w:hAnsi="Times New Roman" w:cs="Times New Roman"/>
        </w:rPr>
        <w:t>Uredba o naknadi za koncesiju za eksploataciju mineralnih sirovina </w:t>
      </w:r>
      <w:r>
        <w:rPr>
          <w:rFonts w:ascii="Times New Roman" w:eastAsia="Times New Roman" w:hAnsi="Times New Roman" w:cs="Times New Roman"/>
        </w:rPr>
        <w:t>(“Narodne novine”, broj</w:t>
      </w:r>
      <w:r w:rsidRPr="00110BE9">
        <w:rPr>
          <w:rFonts w:ascii="Times New Roman" w:eastAsia="Times New Roman" w:hAnsi="Times New Roman" w:cs="Times New Roman"/>
        </w:rPr>
        <w:t> </w:t>
      </w:r>
      <w:hyperlink r:id="rId64" w:history="1">
        <w:r w:rsidRPr="00110BE9">
          <w:rPr>
            <w:rStyle w:val="Hyperlink"/>
            <w:rFonts w:ascii="Times New Roman" w:eastAsia="Times New Roman" w:hAnsi="Times New Roman" w:cs="Times New Roman"/>
          </w:rPr>
          <w:t>44/24</w:t>
        </w:r>
      </w:hyperlink>
      <w:r>
        <w:rPr>
          <w:rFonts w:ascii="Times New Roman" w:eastAsia="Times New Roman" w:hAnsi="Times New Roman" w:cs="Times New Roman"/>
        </w:rPr>
        <w:t xml:space="preserve"> , </w:t>
      </w:r>
      <w:hyperlink r:id="rId65" w:history="1">
        <w:r w:rsidRPr="00734F02">
          <w:rPr>
            <w:rStyle w:val="Hyperlink"/>
            <w:rFonts w:ascii="Times New Roman" w:eastAsia="Times New Roman" w:hAnsi="Times New Roman" w:cs="Times New Roman"/>
          </w:rPr>
          <w:t>55/24</w:t>
        </w:r>
      </w:hyperlink>
      <w:r w:rsidRPr="00734F02">
        <w:rPr>
          <w:rFonts w:ascii="Times New Roman" w:eastAsia="Times New Roman" w:hAnsi="Times New Roman" w:cs="Times New Roman"/>
        </w:rPr>
        <w:t>)</w:t>
      </w:r>
    </w:p>
    <w:p w14:paraId="645B5D04" w14:textId="77777777" w:rsidR="003B7A4F" w:rsidRPr="00734F02" w:rsidRDefault="003B7A4F" w:rsidP="00A33811">
      <w:pPr>
        <w:pStyle w:val="xmsonormal"/>
        <w:numPr>
          <w:ilvl w:val="0"/>
          <w:numId w:val="78"/>
        </w:numPr>
        <w:rPr>
          <w:rFonts w:ascii="Times New Roman" w:eastAsia="Times New Roman" w:hAnsi="Times New Roman" w:cs="Times New Roman"/>
        </w:rPr>
      </w:pPr>
      <w:r w:rsidRPr="00110BE9">
        <w:rPr>
          <w:rFonts w:ascii="Times New Roman" w:eastAsia="Times New Roman" w:hAnsi="Times New Roman" w:cs="Times New Roman"/>
        </w:rPr>
        <w:t xml:space="preserve">Uredba o naknadi štete po osnovi otuđenja mineralne sirovine </w:t>
      </w:r>
      <w:r>
        <w:rPr>
          <w:rFonts w:ascii="Times New Roman" w:eastAsia="Times New Roman" w:hAnsi="Times New Roman" w:cs="Times New Roman"/>
        </w:rPr>
        <w:t>(“Narodne novine”, broj</w:t>
      </w:r>
      <w:r w:rsidRPr="00110BE9">
        <w:rPr>
          <w:rFonts w:ascii="Times New Roman" w:eastAsia="Times New Roman" w:hAnsi="Times New Roman" w:cs="Times New Roman"/>
        </w:rPr>
        <w:t> </w:t>
      </w:r>
      <w:hyperlink r:id="rId66" w:history="1">
        <w:r w:rsidRPr="00110BE9">
          <w:rPr>
            <w:rStyle w:val="Hyperlink"/>
            <w:rFonts w:ascii="Times New Roman" w:eastAsia="Times New Roman" w:hAnsi="Times New Roman" w:cs="Times New Roman"/>
          </w:rPr>
          <w:t>44/24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67" w:history="1">
        <w:r w:rsidRPr="00734F02">
          <w:rPr>
            <w:rStyle w:val="Hyperlink"/>
            <w:rFonts w:ascii="Times New Roman" w:eastAsia="Times New Roman" w:hAnsi="Times New Roman" w:cs="Times New Roman"/>
          </w:rPr>
          <w:t>55/24</w:t>
        </w:r>
      </w:hyperlink>
      <w:r w:rsidRPr="00734F02">
        <w:rPr>
          <w:rFonts w:ascii="Times New Roman" w:eastAsia="Times New Roman" w:hAnsi="Times New Roman" w:cs="Times New Roman"/>
        </w:rPr>
        <w:t>)</w:t>
      </w:r>
    </w:p>
    <w:p w14:paraId="200C4C1B" w14:textId="77777777" w:rsidR="003B7A4F" w:rsidRPr="00110BE9" w:rsidRDefault="003B7A4F" w:rsidP="00A33811">
      <w:pPr>
        <w:pStyle w:val="xmsonormal"/>
        <w:numPr>
          <w:ilvl w:val="0"/>
          <w:numId w:val="78"/>
        </w:numPr>
        <w:rPr>
          <w:rFonts w:ascii="Times New Roman" w:eastAsia="Times New Roman" w:hAnsi="Times New Roman" w:cs="Times New Roman"/>
        </w:rPr>
      </w:pPr>
      <w:r w:rsidRPr="00110BE9">
        <w:rPr>
          <w:rFonts w:ascii="Times New Roman" w:eastAsia="Times New Roman" w:hAnsi="Times New Roman" w:cs="Times New Roman"/>
        </w:rPr>
        <w:t>Pravilnik o istraživanju i eksploataciji mineralnih sirovina</w:t>
      </w:r>
      <w:r>
        <w:rPr>
          <w:rFonts w:ascii="Times New Roman" w:eastAsia="Times New Roman" w:hAnsi="Times New Roman" w:cs="Times New Roman"/>
        </w:rPr>
        <w:t xml:space="preserve"> (“Narodne novine”, broj</w:t>
      </w:r>
      <w:r w:rsidRPr="00110BE9">
        <w:rPr>
          <w:rFonts w:ascii="Times New Roman" w:eastAsia="Times New Roman" w:hAnsi="Times New Roman" w:cs="Times New Roman"/>
        </w:rPr>
        <w:t> </w:t>
      </w:r>
      <w:hyperlink r:id="rId68" w:history="1">
        <w:r w:rsidRPr="00110BE9">
          <w:rPr>
            <w:rStyle w:val="Hyperlink"/>
            <w:rFonts w:ascii="Times New Roman" w:eastAsia="Times New Roman" w:hAnsi="Times New Roman" w:cs="Times New Roman"/>
          </w:rPr>
          <w:t>84/24</w:t>
        </w:r>
      </w:hyperlink>
      <w:r>
        <w:rPr>
          <w:rFonts w:ascii="Times New Roman" w:eastAsia="Times New Roman" w:hAnsi="Times New Roman" w:cs="Times New Roman"/>
        </w:rPr>
        <w:t>)</w:t>
      </w:r>
    </w:p>
    <w:p w14:paraId="2D077CBA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348C064" w14:textId="77777777" w:rsidR="00CC118E" w:rsidRPr="006B2909" w:rsidRDefault="00CC118E" w:rsidP="00CC118E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>UPRAVA ZA PODUZETNIŠTVO I OBRT</w:t>
      </w:r>
    </w:p>
    <w:p w14:paraId="6909877B" w14:textId="77777777" w:rsidR="00CC118E" w:rsidRPr="006B2909" w:rsidRDefault="00CC118E" w:rsidP="00CC118E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Sektor za unapređenje i razvoj poduzetništva i obrta</w:t>
      </w:r>
    </w:p>
    <w:p w14:paraId="2D9F5AA4" w14:textId="77777777" w:rsidR="00CC118E" w:rsidRPr="006B2909" w:rsidRDefault="00CC118E" w:rsidP="00CC118E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Služba za pripremu programa i podršku poduzetništvu i obrtu</w:t>
      </w:r>
    </w:p>
    <w:p w14:paraId="55652111" w14:textId="77777777" w:rsidR="00CC118E" w:rsidRPr="006B2909" w:rsidRDefault="00CC118E" w:rsidP="00CC118E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Odjel za pripremu programa poticanja poduzetništva i obrta</w:t>
      </w:r>
    </w:p>
    <w:p w14:paraId="23B25AB3" w14:textId="77777777" w:rsidR="00CC118E" w:rsidRPr="009F172C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C4E507C" w14:textId="5771285E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4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viši savjetnik</w:t>
      </w:r>
      <w:r w:rsidRPr="003474D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- 2</w:t>
      </w:r>
      <w:r w:rsidRPr="006B2909">
        <w:rPr>
          <w:rFonts w:ascii="Times New Roman" w:eastAsia="Calibri" w:hAnsi="Times New Roman" w:cs="Times New Roman"/>
          <w:b/>
          <w:lang w:eastAsia="hr-HR"/>
        </w:rPr>
        <w:t xml:space="preserve"> izvršitelj</w:t>
      </w:r>
      <w:r>
        <w:rPr>
          <w:rFonts w:ascii="Times New Roman" w:eastAsia="Calibri" w:hAnsi="Times New Roman" w:cs="Times New Roman"/>
          <w:b/>
          <w:lang w:eastAsia="hr-HR"/>
        </w:rPr>
        <w:t xml:space="preserve">a </w:t>
      </w:r>
      <w:r w:rsidRPr="00E51F92">
        <w:rPr>
          <w:rFonts w:ascii="Times New Roman" w:hAnsi="Times New Roman" w:cs="Times New Roman"/>
          <w:b/>
          <w:bCs/>
        </w:rPr>
        <w:t>(</w:t>
      </w:r>
      <w:proofErr w:type="spellStart"/>
      <w:r w:rsidRPr="00E51F92">
        <w:rPr>
          <w:rFonts w:ascii="Times New Roman" w:hAnsi="Times New Roman" w:cs="Times New Roman"/>
          <w:b/>
          <w:bCs/>
        </w:rPr>
        <w:t>rbr</w:t>
      </w:r>
      <w:proofErr w:type="spellEnd"/>
      <w:r w:rsidRPr="00E51F92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206</w:t>
      </w:r>
      <w:r w:rsidRPr="00E51F92">
        <w:rPr>
          <w:rFonts w:ascii="Times New Roman" w:hAnsi="Times New Roman" w:cs="Times New Roman"/>
          <w:b/>
          <w:bCs/>
        </w:rPr>
        <w:t>.)</w:t>
      </w:r>
    </w:p>
    <w:p w14:paraId="19A09D8E" w14:textId="77777777" w:rsidR="00D303AA" w:rsidRDefault="00D303AA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EC231A4" w14:textId="77777777" w:rsidR="00DB257E" w:rsidRPr="00CF5D6F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F5D6F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3AF73C37" w14:textId="5890286A" w:rsidR="00DB257E" w:rsidRDefault="00D24889" w:rsidP="00DB2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889">
        <w:rPr>
          <w:rFonts w:ascii="Times New Roman" w:hAnsi="Times New Roman" w:cs="Times New Roman"/>
        </w:rPr>
        <w:t>Predlaže, izrađuje, prati i sudjeluje u provedbi projekata poticanja poduzetništva i obrta; daje stručna mišljenja; prati provedbu zakona i drugih propisa iz područja malog gospodarstva, surađuje s drugim tijelima državne uprave, jedinicama područne samouprave i jedinicama lokalne samouprave, komorama te ostalim institucijama i subjektima u području razvoja malog gospodarstva; odgovara na podneske stranaka; sudjeluje u izradi nacrta prijedloga zakona i prijedloga drugih propisa iz djelokruga svoga rada; daje stručna mišljenja na prijedloge Zakona i drugih akata iz područja malog gospodarstva; prati propise iz područja malog gospodarstva u Europskoj uniji; predlaže i sudjeluje u projektima programa EU i ostalih međunarodnih organizacija te obavlja poslove vezane uz organizaciju savjetovanja o poduzetništvu i obrtništvu. Odgovara za zakonitost rada i postupanja, materijalne i financijske resurse s kojima radi, kvalitetno i pravodobno obavljanje svih poslova iz svojeg djelokruga, obavlja druge poslove po uputi i nalogu nadređenih.</w:t>
      </w:r>
    </w:p>
    <w:p w14:paraId="06EFDD28" w14:textId="77777777" w:rsidR="00D24889" w:rsidRDefault="00D24889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CDE971" w14:textId="77777777" w:rsidR="00DB257E" w:rsidRPr="00CF5D6F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F5D6F">
        <w:rPr>
          <w:rFonts w:ascii="Times New Roman" w:hAnsi="Times New Roman" w:cs="Times New Roman"/>
          <w:b/>
          <w:i/>
          <w:u w:val="single"/>
        </w:rPr>
        <w:lastRenderedPageBreak/>
        <w:t>Pravni izvori za pripremu kandidata za testiranje:</w:t>
      </w:r>
    </w:p>
    <w:p w14:paraId="16A66F1B" w14:textId="3FEBEC4F" w:rsidR="00E03013" w:rsidRPr="00292C9D" w:rsidRDefault="001743CB" w:rsidP="00142F10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292C9D">
        <w:rPr>
          <w:rFonts w:ascii="Times New Roman" w:hAnsi="Times New Roman" w:cs="Times New Roman"/>
        </w:rPr>
        <w:t xml:space="preserve">Zakon o državnim potporama </w:t>
      </w:r>
      <w:r w:rsidRPr="00CF5D6F">
        <w:rPr>
          <w:rFonts w:ascii="Times New Roman" w:hAnsi="Times New Roman" w:cs="Times New Roman"/>
        </w:rPr>
        <w:t>(</w:t>
      </w:r>
      <w:r w:rsidR="00BD168E">
        <w:rPr>
          <w:rFonts w:ascii="Times New Roman" w:hAnsi="Times New Roman" w:cs="Times New Roman"/>
        </w:rPr>
        <w:t>“Narodne novine”, broj</w:t>
      </w:r>
      <w:r w:rsidRPr="00292C9D">
        <w:rPr>
          <w:rFonts w:ascii="Times New Roman" w:hAnsi="Times New Roman" w:cs="Times New Roman"/>
        </w:rPr>
        <w:t xml:space="preserve"> 47/14 i 69/17)</w:t>
      </w:r>
    </w:p>
    <w:p w14:paraId="0129CD40" w14:textId="0C8CB482" w:rsidR="00292C9D" w:rsidRPr="00530BE0" w:rsidRDefault="001743CB" w:rsidP="00142F10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color w:val="282828"/>
        </w:rPr>
      </w:pPr>
      <w:r w:rsidRPr="00530BE0">
        <w:rPr>
          <w:rFonts w:ascii="Times New Roman" w:hAnsi="Times New Roman" w:cs="Times New Roman"/>
        </w:rPr>
        <w:t xml:space="preserve">Zakon o poticanju razvoja malog gospodarstva </w:t>
      </w:r>
      <w:r w:rsidRPr="00CF5D6F">
        <w:rPr>
          <w:rFonts w:ascii="Times New Roman" w:hAnsi="Times New Roman" w:cs="Times New Roman"/>
        </w:rPr>
        <w:t>(</w:t>
      </w:r>
      <w:r w:rsidR="00BD168E">
        <w:rPr>
          <w:rFonts w:ascii="Times New Roman" w:hAnsi="Times New Roman" w:cs="Times New Roman"/>
        </w:rPr>
        <w:t>“Narodne novine”, broj</w:t>
      </w:r>
      <w:r w:rsidRPr="00530BE0">
        <w:rPr>
          <w:rFonts w:ascii="Times New Roman" w:hAnsi="Times New Roman" w:cs="Times New Roman"/>
        </w:rPr>
        <w:t xml:space="preserve"> 29/02, 63/07, 53/12, </w:t>
      </w:r>
      <w:r w:rsidRPr="00530BE0">
        <w:rPr>
          <w:rFonts w:ascii="Times New Roman" w:hAnsi="Times New Roman" w:cs="Times New Roman"/>
          <w:color w:val="282828"/>
        </w:rPr>
        <w:t>56/13 i 121/16)</w:t>
      </w:r>
    </w:p>
    <w:p w14:paraId="34CCCCA7" w14:textId="77777777" w:rsidR="00530BE0" w:rsidRPr="00110BE9" w:rsidRDefault="001743CB" w:rsidP="00142F10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color w:val="282828"/>
        </w:rPr>
      </w:pPr>
      <w:r w:rsidRPr="00530BE0">
        <w:rPr>
          <w:rFonts w:ascii="Times New Roman" w:hAnsi="Times New Roman" w:cs="Times New Roman"/>
          <w:color w:val="282828"/>
        </w:rPr>
        <w:t xml:space="preserve">Uredba Komisije (EU) br. 2023/2831 od 13. prosinca 2023. o primjeni članaka 107. i 108. Ugovora o funkcioniranju Europske unije na de </w:t>
      </w:r>
      <w:proofErr w:type="spellStart"/>
      <w:r w:rsidRPr="00530BE0">
        <w:rPr>
          <w:rFonts w:ascii="Times New Roman" w:hAnsi="Times New Roman" w:cs="Times New Roman"/>
          <w:color w:val="282828"/>
        </w:rPr>
        <w:t>minimis</w:t>
      </w:r>
      <w:proofErr w:type="spellEnd"/>
      <w:r w:rsidRPr="00530BE0">
        <w:rPr>
          <w:rFonts w:ascii="Times New Roman" w:hAnsi="Times New Roman" w:cs="Times New Roman"/>
          <w:color w:val="282828"/>
        </w:rPr>
        <w:t xml:space="preserve"> potpore</w:t>
      </w:r>
    </w:p>
    <w:p w14:paraId="0E5B8A99" w14:textId="4241CD9E" w:rsidR="00CC118E" w:rsidRPr="00FD4A5D" w:rsidRDefault="001743CB" w:rsidP="00FD4A5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color w:val="282828"/>
        </w:rPr>
      </w:pPr>
      <w:r w:rsidRPr="00530BE0">
        <w:rPr>
          <w:rFonts w:ascii="Times New Roman" w:hAnsi="Times New Roman" w:cs="Times New Roman"/>
          <w:color w:val="282828"/>
        </w:rPr>
        <w:t>Preporuka Komisije (EU) br. 2003/361/EC od 6. svibnja 2003. godine vezano za definiciju mikro, malih i srednjih poduzeća</w:t>
      </w:r>
    </w:p>
    <w:p w14:paraId="68E0D111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Odjel analize i podršku poduzetništvu i obrtu</w:t>
      </w:r>
    </w:p>
    <w:p w14:paraId="13C16FF1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EF02034" w14:textId="7D0F9F81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5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viši savjetnik</w:t>
      </w:r>
      <w:r w:rsidRPr="003474D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6B2909">
        <w:rPr>
          <w:rFonts w:ascii="Times New Roman" w:eastAsia="Calibri" w:hAnsi="Times New Roman" w:cs="Times New Roman"/>
          <w:b/>
          <w:lang w:eastAsia="hr-HR"/>
        </w:rPr>
        <w:t xml:space="preserve"> izvršitelj</w:t>
      </w:r>
      <w:r>
        <w:rPr>
          <w:rFonts w:ascii="Times New Roman" w:eastAsia="Calibri" w:hAnsi="Times New Roman" w:cs="Times New Roman"/>
          <w:b/>
          <w:lang w:eastAsia="hr-HR"/>
        </w:rPr>
        <w:t xml:space="preserve"> </w:t>
      </w:r>
      <w:r w:rsidRPr="00E51F92">
        <w:rPr>
          <w:rFonts w:ascii="Times New Roman" w:hAnsi="Times New Roman" w:cs="Times New Roman"/>
          <w:b/>
          <w:bCs/>
        </w:rPr>
        <w:t>(</w:t>
      </w:r>
      <w:proofErr w:type="spellStart"/>
      <w:r w:rsidRPr="00E51F92">
        <w:rPr>
          <w:rFonts w:ascii="Times New Roman" w:hAnsi="Times New Roman" w:cs="Times New Roman"/>
          <w:b/>
          <w:bCs/>
        </w:rPr>
        <w:t>rbr</w:t>
      </w:r>
      <w:proofErr w:type="spellEnd"/>
      <w:r w:rsidRPr="00E51F92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208</w:t>
      </w:r>
      <w:r w:rsidRPr="00E51F92">
        <w:rPr>
          <w:rFonts w:ascii="Times New Roman" w:hAnsi="Times New Roman" w:cs="Times New Roman"/>
          <w:b/>
          <w:bCs/>
        </w:rPr>
        <w:t>.)</w:t>
      </w:r>
    </w:p>
    <w:p w14:paraId="5D1058CF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4F7B066" w14:textId="77777777" w:rsidR="00DB257E" w:rsidRPr="00E62773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E62773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5D373356" w14:textId="4E9A1581" w:rsidR="00DB257E" w:rsidRDefault="00A177AC" w:rsidP="00DB2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7AC">
        <w:rPr>
          <w:rFonts w:ascii="Times New Roman" w:hAnsi="Times New Roman" w:cs="Times New Roman"/>
        </w:rPr>
        <w:t>Obavlja poslove prikupljanja, obrade i analize podataka; prati elemente politike razvoja malog i srednjeg poduzetništva; izrađuje  ekonomske i financijske analize i prognoze malog gospodarstva, predlaže mjere i planove razvoja unapređenjem financiranja poduzetništva i obrta temeljem analitičkih pokazatelja; izrađuje naloge za isplatu sredstava; vodi brigu o ažurnom stanju informatičkog podsustava kreditiranja poduzetnika i obrtnika uz državne potpore; surađuje s drugim tijelima državne uprave, jedinicama područne samouprave i jedinicama lokalne samouprave, komorama, te ostalim institucijama i subjektima u području razvoja poduzetništva; sudjeluje u radu stručnih radnih skupina i drugih radnih tijela za izradu propisa, strategija, akcijskih planova i drugih akata; sudjeluje u izradi i praćenju poticajnih mjera te provedbi mjera; prikuplja i sistematizira statističke i druge podatke vezane uz kretanje makroekonomskih pokazatelja; izrađuje  izvješća  iz nadležnosti Odjela, uključuje se u operativne zadatke vezane uz projekte EU; obavlja terenski nadzor i druge stručne poslove. Odgovara za zakonitost rada i postupanja, materijalne i financijske resurse s kojima radi, kvalitetno i pravodobno obavljanje svih poslova iz svojeg djelokruga, obavlja druge poslove po uputi i nalogu nadređenih.</w:t>
      </w:r>
    </w:p>
    <w:p w14:paraId="2A3A04C7" w14:textId="77777777" w:rsidR="00A177AC" w:rsidRDefault="00A177AC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B954DE" w14:textId="77777777" w:rsidR="00DB257E" w:rsidRPr="00E62773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E62773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7F7E18C5" w14:textId="46F25391" w:rsidR="00791EE3" w:rsidRPr="00E62773" w:rsidRDefault="00791EE3" w:rsidP="00142F10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E62773">
        <w:rPr>
          <w:rFonts w:ascii="Times New Roman" w:hAnsi="Times New Roman" w:cs="Times New Roman"/>
        </w:rPr>
        <w:t xml:space="preserve">Zakon o državnim potporama </w:t>
      </w:r>
      <w:bookmarkStart w:id="7" w:name="_Hlk179200030"/>
      <w:r w:rsidRPr="00E62773">
        <w:rPr>
          <w:rFonts w:ascii="Times New Roman" w:hAnsi="Times New Roman" w:cs="Times New Roman"/>
        </w:rPr>
        <w:t>(</w:t>
      </w:r>
      <w:r w:rsidR="00BD168E">
        <w:rPr>
          <w:rFonts w:ascii="Times New Roman" w:hAnsi="Times New Roman" w:cs="Times New Roman"/>
        </w:rPr>
        <w:t>“Narodne novine”, broj</w:t>
      </w:r>
      <w:r w:rsidRPr="00E62773">
        <w:rPr>
          <w:rFonts w:ascii="Times New Roman" w:hAnsi="Times New Roman" w:cs="Times New Roman"/>
        </w:rPr>
        <w:t xml:space="preserve"> </w:t>
      </w:r>
      <w:bookmarkEnd w:id="7"/>
      <w:r w:rsidRPr="00E62773">
        <w:rPr>
          <w:rFonts w:ascii="Times New Roman" w:hAnsi="Times New Roman" w:cs="Times New Roman"/>
        </w:rPr>
        <w:t>47/14 i 69/17)</w:t>
      </w:r>
    </w:p>
    <w:p w14:paraId="238936F4" w14:textId="2226DDA2" w:rsidR="00791EE3" w:rsidRPr="00E62773" w:rsidRDefault="00791EE3" w:rsidP="00142F10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E62773">
        <w:rPr>
          <w:rFonts w:ascii="Times New Roman" w:hAnsi="Times New Roman" w:cs="Times New Roman"/>
        </w:rPr>
        <w:t>Zakon o poticanju razvoja malog gospodarstva (</w:t>
      </w:r>
      <w:r w:rsidR="00BD168E">
        <w:rPr>
          <w:rFonts w:ascii="Times New Roman" w:hAnsi="Times New Roman" w:cs="Times New Roman"/>
        </w:rPr>
        <w:t>“Narodne novine”, broj</w:t>
      </w:r>
      <w:r w:rsidRPr="00E62773">
        <w:rPr>
          <w:rFonts w:ascii="Times New Roman" w:hAnsi="Times New Roman" w:cs="Times New Roman"/>
        </w:rPr>
        <w:t xml:space="preserve"> 29/02, 63/07, 53/12, 56/13 i 121/16)</w:t>
      </w:r>
    </w:p>
    <w:p w14:paraId="620DEC01" w14:textId="276457C5" w:rsidR="00791EE3" w:rsidRPr="00110BE9" w:rsidRDefault="00791EE3" w:rsidP="00142F10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color w:val="282828"/>
        </w:rPr>
      </w:pPr>
      <w:r w:rsidRPr="00E62773">
        <w:rPr>
          <w:rFonts w:ascii="Times New Roman" w:hAnsi="Times New Roman" w:cs="Times New Roman"/>
        </w:rPr>
        <w:t>Uredba Komisije (EU) br. 2023/2831 od 13</w:t>
      </w:r>
      <w:r w:rsidRPr="00110BE9">
        <w:rPr>
          <w:rFonts w:ascii="Times New Roman" w:hAnsi="Times New Roman" w:cs="Times New Roman"/>
          <w:color w:val="282828"/>
        </w:rPr>
        <w:t xml:space="preserve">. prosinca 2023. o primjeni članaka 107. i 108. Ugovora o funkcioniranju Europske unije na de </w:t>
      </w:r>
      <w:proofErr w:type="spellStart"/>
      <w:r w:rsidRPr="00110BE9">
        <w:rPr>
          <w:rFonts w:ascii="Times New Roman" w:hAnsi="Times New Roman" w:cs="Times New Roman"/>
          <w:color w:val="282828"/>
        </w:rPr>
        <w:t>minimis</w:t>
      </w:r>
      <w:proofErr w:type="spellEnd"/>
      <w:r w:rsidRPr="00110BE9">
        <w:rPr>
          <w:rFonts w:ascii="Times New Roman" w:hAnsi="Times New Roman" w:cs="Times New Roman"/>
          <w:color w:val="282828"/>
        </w:rPr>
        <w:t xml:space="preserve"> potpore</w:t>
      </w:r>
    </w:p>
    <w:p w14:paraId="4B23D980" w14:textId="1815FE78" w:rsidR="00791EE3" w:rsidRPr="00110BE9" w:rsidRDefault="00791EE3" w:rsidP="00142F10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>Preporuka Komisije (EU) br. 2003/361/EC od 6. svibnja 2003. godine vezano za definiciju mikro, malih i srednjih poduzeća</w:t>
      </w:r>
    </w:p>
    <w:p w14:paraId="12307FBE" w14:textId="77777777" w:rsidR="00CC118E" w:rsidRPr="009F172C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172C">
        <w:rPr>
          <w:rFonts w:ascii="Times New Roman" w:hAnsi="Times New Roman" w:cs="Times New Roman"/>
          <w:b/>
        </w:rPr>
        <w:t>Služba za strukovno obrazovanje i poduzetničko učenje</w:t>
      </w:r>
    </w:p>
    <w:p w14:paraId="69A155A4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172C">
        <w:rPr>
          <w:rFonts w:ascii="Times New Roman" w:hAnsi="Times New Roman" w:cs="Times New Roman"/>
          <w:b/>
        </w:rPr>
        <w:t>Odjel za strukovno obrazovanje</w:t>
      </w:r>
    </w:p>
    <w:p w14:paraId="6D5F6891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03B636A" w14:textId="577CCDAF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6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viši savjetnik</w:t>
      </w:r>
      <w:r w:rsidRPr="003474D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- 2</w:t>
      </w:r>
      <w:r w:rsidRPr="006B2909">
        <w:rPr>
          <w:rFonts w:ascii="Times New Roman" w:eastAsia="Calibri" w:hAnsi="Times New Roman" w:cs="Times New Roman"/>
          <w:b/>
          <w:lang w:eastAsia="hr-HR"/>
        </w:rPr>
        <w:t xml:space="preserve"> izvršitelj</w:t>
      </w:r>
      <w:r>
        <w:rPr>
          <w:rFonts w:ascii="Times New Roman" w:eastAsia="Calibri" w:hAnsi="Times New Roman" w:cs="Times New Roman"/>
          <w:b/>
          <w:lang w:eastAsia="hr-HR"/>
        </w:rPr>
        <w:t xml:space="preserve">a </w:t>
      </w:r>
      <w:r w:rsidRPr="00E51F92">
        <w:rPr>
          <w:rFonts w:ascii="Times New Roman" w:hAnsi="Times New Roman" w:cs="Times New Roman"/>
          <w:b/>
          <w:bCs/>
        </w:rPr>
        <w:t>(</w:t>
      </w:r>
      <w:proofErr w:type="spellStart"/>
      <w:r w:rsidRPr="00E51F92">
        <w:rPr>
          <w:rFonts w:ascii="Times New Roman" w:hAnsi="Times New Roman" w:cs="Times New Roman"/>
          <w:b/>
          <w:bCs/>
        </w:rPr>
        <w:t>rbr</w:t>
      </w:r>
      <w:proofErr w:type="spellEnd"/>
      <w:r w:rsidRPr="00E51F92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213</w:t>
      </w:r>
      <w:r w:rsidRPr="00E51F92">
        <w:rPr>
          <w:rFonts w:ascii="Times New Roman" w:hAnsi="Times New Roman" w:cs="Times New Roman"/>
          <w:b/>
          <w:bCs/>
        </w:rPr>
        <w:t>.)</w:t>
      </w:r>
    </w:p>
    <w:p w14:paraId="016179CE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6A48F28" w14:textId="77777777" w:rsidR="00FD2B15" w:rsidRPr="00E62773" w:rsidRDefault="00FD2B15" w:rsidP="00FD2B15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E62773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7214B1BE" w14:textId="33F502E3" w:rsidR="00FD2B15" w:rsidRDefault="00A60DFB" w:rsidP="00FD2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0DFB">
        <w:rPr>
          <w:rFonts w:ascii="Times New Roman" w:hAnsi="Times New Roman" w:cs="Times New Roman"/>
        </w:rPr>
        <w:t xml:space="preserve">Sudjeluje u izradi analiza i izvješća o stanju u strukovnom obrazovanju; predlaže mjere za unapređivanje strukovnog obrazovanja; sudjeluje u izradi i provedbi projekata poticanja strukovnog obrazovanja; sudjeluje u izradi nacrta prijedloga zakona i prijedloga drugih propisa iz djelokruga svoga rada; predlaže donošenje kurikuluma za stjecanje kvalifikacije za zanimanja iz sustava vezanih obrta; predlaže donošenje programa majstorskih ispita i ispita o stručnoj osposobljenosti; predlaže programe cjeloživotnog obrazovanja i usavršavanja obrtnika te vodi brigu o njihovom provođenju; prati provedbu naučničkog ispita i predlaže mjere za njegovo unapređenje; surađuje sa srednjim strukovnim školama i ustanovama za redovno i cjeloživotno obrazovanje; odgovara na upite i podneske građana; daje stručna mišljenja u svezi s posebnim uvjetima za obavljanje obrta; provodi upravni postupak u vezi s priznavanjem inozemnih obrazovnih kvalifikacija za stjecanje majstorskog zvanja; priprema i provodi promidžbene aktivnosti u vezi s razvojem strukovnog obrazovanja i obrazovanja za poduzetništvo te sudjeluje u radu stručnih radnih skupina i drugih radnih tijela za izradu propisa, strategija, akcijskih planova i drugih akata. Odgovara za zakonitost rada i postupanja, materijalne i financijske resurse s </w:t>
      </w:r>
      <w:r w:rsidRPr="00A60DFB">
        <w:rPr>
          <w:rFonts w:ascii="Times New Roman" w:hAnsi="Times New Roman" w:cs="Times New Roman"/>
        </w:rPr>
        <w:lastRenderedPageBreak/>
        <w:t>kojima radi, kvalitetno i pravodobno obavljanje svih poslova iz svojeg djelokruga, obavlja druge poslove po uputi i nalogu nadređenih.</w:t>
      </w:r>
    </w:p>
    <w:p w14:paraId="5CE4CC16" w14:textId="77777777" w:rsidR="00A60DFB" w:rsidRDefault="00A60DFB" w:rsidP="00FD2B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F3B96A" w14:textId="77777777" w:rsidR="00FD2B15" w:rsidRPr="00E62773" w:rsidRDefault="00FD2B15" w:rsidP="00FD2B15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E62773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523EAE8E" w14:textId="19F0787F" w:rsidR="003577B1" w:rsidRPr="002C4EA8" w:rsidRDefault="003577B1" w:rsidP="002C4EA8">
      <w:pPr>
        <w:pStyle w:val="ListParagraph"/>
        <w:numPr>
          <w:ilvl w:val="0"/>
          <w:numId w:val="40"/>
        </w:numPr>
        <w:shd w:val="clear" w:color="auto" w:fill="FFFFFF"/>
        <w:rPr>
          <w:rFonts w:ascii="Times New Roman" w:hAnsi="Times New Roman" w:cs="Times New Roman"/>
        </w:rPr>
      </w:pPr>
      <w:r w:rsidRPr="002C4EA8">
        <w:rPr>
          <w:rFonts w:ascii="Times New Roman" w:hAnsi="Times New Roman" w:cs="Times New Roman"/>
        </w:rPr>
        <w:t>Zakon o obrtu (</w:t>
      </w:r>
      <w:r w:rsidR="00BD168E" w:rsidRPr="002C4EA8">
        <w:rPr>
          <w:rFonts w:ascii="Times New Roman" w:hAnsi="Times New Roman" w:cs="Times New Roman"/>
        </w:rPr>
        <w:t>“Narodne novine”, broj</w:t>
      </w:r>
      <w:r w:rsidRPr="002C4EA8">
        <w:rPr>
          <w:rFonts w:ascii="Times New Roman" w:hAnsi="Times New Roman" w:cs="Times New Roman"/>
        </w:rPr>
        <w:t xml:space="preserve"> 143/13, 127/19 i 41/20-ispravak)</w:t>
      </w:r>
    </w:p>
    <w:p w14:paraId="49BB6224" w14:textId="5136B541" w:rsidR="003577B1" w:rsidRPr="00110BE9" w:rsidRDefault="003577B1" w:rsidP="00142F10">
      <w:pPr>
        <w:pStyle w:val="ListParagraph"/>
        <w:numPr>
          <w:ilvl w:val="0"/>
          <w:numId w:val="40"/>
        </w:numPr>
        <w:shd w:val="clear" w:color="auto" w:fill="FFFFFF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  <w:color w:val="282828"/>
        </w:rPr>
        <w:t>P</w:t>
      </w:r>
      <w:r w:rsidRPr="00110BE9">
        <w:rPr>
          <w:rFonts w:ascii="Times New Roman" w:hAnsi="Times New Roman" w:cs="Times New Roman"/>
          <w:color w:val="000000"/>
        </w:rPr>
        <w:t>ravilnik o postupku i načinu polaganja naučničkog ispita (</w:t>
      </w:r>
      <w:r w:rsidR="00BD168E">
        <w:rPr>
          <w:rFonts w:ascii="Times New Roman" w:hAnsi="Times New Roman" w:cs="Times New Roman"/>
          <w:color w:val="000000"/>
        </w:rPr>
        <w:t>“Narodne novine”, broj</w:t>
      </w:r>
      <w:r w:rsidRPr="00110BE9">
        <w:rPr>
          <w:rFonts w:ascii="Times New Roman" w:hAnsi="Times New Roman" w:cs="Times New Roman"/>
          <w:color w:val="000000"/>
        </w:rPr>
        <w:t xml:space="preserve"> 48/21, 65/22 i 77/23)</w:t>
      </w:r>
    </w:p>
    <w:p w14:paraId="34B0CFC7" w14:textId="013DB5B4" w:rsidR="003577B1" w:rsidRPr="00110BE9" w:rsidRDefault="003577B1" w:rsidP="00142F10">
      <w:pPr>
        <w:pStyle w:val="ListParagraph"/>
        <w:numPr>
          <w:ilvl w:val="0"/>
          <w:numId w:val="40"/>
        </w:numPr>
        <w:shd w:val="clear" w:color="auto" w:fill="FFFFFF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>Pravilnik o postupku i načinu izdavanja dozvola (licencija) za izvođenje naukovanja (</w:t>
      </w:r>
      <w:r w:rsidR="00BD168E">
        <w:rPr>
          <w:rFonts w:ascii="Times New Roman" w:hAnsi="Times New Roman" w:cs="Times New Roman"/>
          <w:color w:val="282828"/>
        </w:rPr>
        <w:t>“Narodne novine”, broj</w:t>
      </w:r>
      <w:r w:rsidRPr="00110BE9">
        <w:rPr>
          <w:rFonts w:ascii="Times New Roman" w:hAnsi="Times New Roman" w:cs="Times New Roman"/>
          <w:color w:val="282828"/>
        </w:rPr>
        <w:t xml:space="preserve"> 107/20)</w:t>
      </w:r>
    </w:p>
    <w:p w14:paraId="7E1FD0D1" w14:textId="6D03288A" w:rsidR="003577B1" w:rsidRPr="00110BE9" w:rsidRDefault="003577B1" w:rsidP="00142F10">
      <w:pPr>
        <w:pStyle w:val="ListParagraph"/>
        <w:numPr>
          <w:ilvl w:val="0"/>
          <w:numId w:val="40"/>
        </w:numPr>
        <w:shd w:val="clear" w:color="auto" w:fill="FFFFFF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>Pravilnik o vezanim i povlaštenim obrtima i načinu izdavanja povlastica (</w:t>
      </w:r>
      <w:r w:rsidR="00BD168E">
        <w:rPr>
          <w:rFonts w:ascii="Times New Roman" w:hAnsi="Times New Roman" w:cs="Times New Roman"/>
          <w:color w:val="282828"/>
        </w:rPr>
        <w:t>“Narodne novine”, broj</w:t>
      </w:r>
      <w:r w:rsidRPr="00110BE9">
        <w:rPr>
          <w:rFonts w:ascii="Times New Roman" w:hAnsi="Times New Roman" w:cs="Times New Roman"/>
          <w:color w:val="282828"/>
        </w:rPr>
        <w:t xml:space="preserve"> 42/08)</w:t>
      </w:r>
    </w:p>
    <w:p w14:paraId="259AE5BA" w14:textId="35C585B0" w:rsidR="003577B1" w:rsidRPr="00110BE9" w:rsidRDefault="003577B1" w:rsidP="00142F10">
      <w:pPr>
        <w:pStyle w:val="ListParagraph"/>
        <w:numPr>
          <w:ilvl w:val="0"/>
          <w:numId w:val="40"/>
        </w:numPr>
        <w:shd w:val="clear" w:color="auto" w:fill="FFFFFF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>Pravilnik o postupku i načinu polaganja majstorskog ispita te ispita o stručnoj osposobljenosti (</w:t>
      </w:r>
      <w:r w:rsidR="00BD168E">
        <w:rPr>
          <w:rFonts w:ascii="Times New Roman" w:hAnsi="Times New Roman" w:cs="Times New Roman"/>
          <w:color w:val="282828"/>
        </w:rPr>
        <w:t>“Narodne novine”, broj</w:t>
      </w:r>
      <w:r w:rsidRPr="00110BE9">
        <w:rPr>
          <w:rFonts w:ascii="Times New Roman" w:hAnsi="Times New Roman" w:cs="Times New Roman"/>
          <w:color w:val="282828"/>
        </w:rPr>
        <w:t xml:space="preserve"> 88/02)</w:t>
      </w:r>
    </w:p>
    <w:p w14:paraId="426BD787" w14:textId="0D0215B1" w:rsidR="003577B1" w:rsidRPr="00110BE9" w:rsidRDefault="003577B1" w:rsidP="00142F10">
      <w:pPr>
        <w:pStyle w:val="ListParagraph"/>
        <w:numPr>
          <w:ilvl w:val="0"/>
          <w:numId w:val="40"/>
        </w:numPr>
        <w:shd w:val="clear" w:color="auto" w:fill="FFFFFF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>Pravilnik o minimalnim uvjetima za ugovore o naukovanju (</w:t>
      </w:r>
      <w:r w:rsidR="00BD168E">
        <w:rPr>
          <w:rFonts w:ascii="Times New Roman" w:hAnsi="Times New Roman" w:cs="Times New Roman"/>
          <w:color w:val="282828"/>
        </w:rPr>
        <w:t>“Narodne novine”, broj</w:t>
      </w:r>
      <w:r w:rsidRPr="00110BE9">
        <w:rPr>
          <w:rFonts w:ascii="Times New Roman" w:hAnsi="Times New Roman" w:cs="Times New Roman"/>
          <w:color w:val="282828"/>
        </w:rPr>
        <w:t xml:space="preserve"> 107/20)</w:t>
      </w:r>
    </w:p>
    <w:p w14:paraId="3E383068" w14:textId="3A64124D" w:rsidR="003577B1" w:rsidRPr="00110BE9" w:rsidRDefault="003577B1" w:rsidP="00142F10">
      <w:pPr>
        <w:pStyle w:val="ListParagraph"/>
        <w:numPr>
          <w:ilvl w:val="0"/>
          <w:numId w:val="40"/>
        </w:numPr>
        <w:shd w:val="clear" w:color="auto" w:fill="FFFFFF"/>
        <w:spacing w:after="0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>Projekt „Stipendiranje učenika u obrtničkim zanimanjima“ za 2020. godinu (</w:t>
      </w:r>
      <w:hyperlink r:id="rId69" w:history="1">
        <w:r w:rsidRPr="00110BE9">
          <w:rPr>
            <w:rStyle w:val="Hyperlink"/>
            <w:rFonts w:ascii="Times New Roman" w:hAnsi="Times New Roman" w:cs="Times New Roman"/>
          </w:rPr>
          <w:t>https://mingo.gov.hr/javni-pozivi-i-natjecaji-7371/javni-pozivi-i-natjecaji-ministarstva/zatvoreni-javni-pozivi-i-natjecaji/7392</w:t>
        </w:r>
      </w:hyperlink>
      <w:r w:rsidRPr="00110BE9">
        <w:rPr>
          <w:rFonts w:ascii="Times New Roman" w:hAnsi="Times New Roman" w:cs="Times New Roman"/>
          <w:color w:val="282828"/>
        </w:rPr>
        <w:t>)</w:t>
      </w:r>
    </w:p>
    <w:p w14:paraId="16C6CB68" w14:textId="2C1EE113" w:rsidR="00216A2E" w:rsidRDefault="003577B1" w:rsidP="00142F1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0BE9">
        <w:rPr>
          <w:rFonts w:ascii="Times New Roman" w:hAnsi="Times New Roman" w:cs="Times New Roman"/>
          <w:color w:val="282828"/>
        </w:rPr>
        <w:t>Program „Naukovanje za obrtnička zanimanja“ za 2023. godinu (</w:t>
      </w:r>
      <w:hyperlink r:id="rId70" w:history="1">
        <w:r w:rsidRPr="00110BE9">
          <w:rPr>
            <w:rStyle w:val="Hyperlink"/>
            <w:rFonts w:ascii="Times New Roman" w:hAnsi="Times New Roman" w:cs="Times New Roman"/>
          </w:rPr>
          <w:t>https://mingo.gov.hr/javni-pozivi-i-natjecaji-7371/javni-pozivi-i-natjecaji-ministarstva/zatvoreni-javni-pozivi-i-natjecaji/7392</w:t>
        </w:r>
      </w:hyperlink>
    </w:p>
    <w:p w14:paraId="7BD68AB5" w14:textId="77777777" w:rsidR="00530BE0" w:rsidRDefault="00530BE0" w:rsidP="00216A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DCB94A0" w14:textId="0156D92F" w:rsidR="00216A2E" w:rsidRDefault="00216A2E" w:rsidP="00216A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Odjel za nadzor</w:t>
      </w:r>
    </w:p>
    <w:p w14:paraId="7A03F654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50DDE8B" w14:textId="15044ED1" w:rsidR="00CC118E" w:rsidRPr="00FD4A5D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D4A5D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</w:t>
      </w:r>
      <w:r w:rsidR="00D303AA" w:rsidRPr="00FD4A5D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7</w:t>
      </w:r>
      <w:r w:rsidRPr="00FD4A5D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viši savjetnik </w:t>
      </w:r>
      <w:r w:rsidRPr="00FD4A5D">
        <w:rPr>
          <w:rFonts w:ascii="Times New Roman" w:eastAsia="Calibri" w:hAnsi="Times New Roman" w:cs="Times New Roman"/>
          <w:b/>
          <w:lang w:eastAsia="hr-HR"/>
        </w:rPr>
        <w:t xml:space="preserve">- </w:t>
      </w:r>
      <w:r w:rsidR="00FD4A5D" w:rsidRPr="00FD4A5D">
        <w:rPr>
          <w:rFonts w:ascii="Times New Roman" w:eastAsia="Calibri" w:hAnsi="Times New Roman" w:cs="Times New Roman"/>
          <w:b/>
          <w:lang w:eastAsia="hr-HR"/>
        </w:rPr>
        <w:t>2</w:t>
      </w:r>
      <w:r w:rsidRPr="00FD4A5D">
        <w:rPr>
          <w:rFonts w:ascii="Times New Roman" w:eastAsia="Calibri" w:hAnsi="Times New Roman" w:cs="Times New Roman"/>
          <w:b/>
          <w:lang w:eastAsia="hr-HR"/>
        </w:rPr>
        <w:t xml:space="preserve"> izvršitelj</w:t>
      </w:r>
      <w:r w:rsidR="00FD4A5D" w:rsidRPr="00FD4A5D">
        <w:rPr>
          <w:rFonts w:ascii="Times New Roman" w:eastAsia="Calibri" w:hAnsi="Times New Roman" w:cs="Times New Roman"/>
          <w:b/>
          <w:lang w:eastAsia="hr-HR"/>
        </w:rPr>
        <w:t>a</w:t>
      </w:r>
      <w:r w:rsidRPr="00FD4A5D">
        <w:rPr>
          <w:rFonts w:ascii="Times New Roman" w:eastAsia="Calibri" w:hAnsi="Times New Roman" w:cs="Times New Roman"/>
          <w:b/>
          <w:lang w:eastAsia="hr-HR"/>
        </w:rPr>
        <w:t xml:space="preserve"> </w:t>
      </w:r>
      <w:r w:rsidRPr="00FD4A5D">
        <w:rPr>
          <w:rFonts w:ascii="Times New Roman" w:hAnsi="Times New Roman" w:cs="Times New Roman"/>
          <w:b/>
          <w:bCs/>
        </w:rPr>
        <w:t>(</w:t>
      </w:r>
      <w:proofErr w:type="spellStart"/>
      <w:r w:rsidRPr="00FD4A5D">
        <w:rPr>
          <w:rFonts w:ascii="Times New Roman" w:hAnsi="Times New Roman" w:cs="Times New Roman"/>
          <w:b/>
          <w:bCs/>
        </w:rPr>
        <w:t>rbr</w:t>
      </w:r>
      <w:proofErr w:type="spellEnd"/>
      <w:r w:rsidRPr="00FD4A5D">
        <w:rPr>
          <w:rFonts w:ascii="Times New Roman" w:hAnsi="Times New Roman" w:cs="Times New Roman"/>
          <w:b/>
          <w:bCs/>
        </w:rPr>
        <w:t>. 215.)</w:t>
      </w:r>
    </w:p>
    <w:p w14:paraId="6D9BCF36" w14:textId="77777777" w:rsidR="003C77BC" w:rsidRDefault="003C77BC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BD818DB" w14:textId="77777777" w:rsidR="00DB257E" w:rsidRPr="00E62773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E62773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6C3E61F9" w14:textId="661BFBC4" w:rsidR="00DB257E" w:rsidRDefault="00A21FDE" w:rsidP="00DB2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1FDE">
        <w:rPr>
          <w:rFonts w:ascii="Times New Roman" w:hAnsi="Times New Roman" w:cs="Times New Roman"/>
        </w:rPr>
        <w:t>Sudjeluje u izradi analiza i izvješća o stanju u strukovnom obrazovanju; sudjeluje u pripremi i provedbi projekata namijenjenih poticanju poduzetništva i obrta; sudjeluje u izradi proračuna iz svog djelokruga; prati provedbu zakona i drugih propisa iz područja malog gospodarstva; obavlja poslove nadzora i izrađuje izvješća o provedenom nadzoru; sudjeluje u radu stručnih radnih skupina i drugih radnih tijela za izradu propisa, strategija, akcijskih planova i drugih akata; vodi brigu o unapređivanju interaktivne aplikacije e-Naukovanje te odgovara na upite i podneske građana. Odgovara za zakonitost rada i postupanja, materijalne i financijske resurse s kojima radi, kvalitetno i pravodobno obavljanje svih poslova iz svojeg djelokruga, obavlja druge poslove po uputi i nalogu nadređenih.</w:t>
      </w:r>
    </w:p>
    <w:p w14:paraId="16F2FF75" w14:textId="77777777" w:rsidR="003C77BC" w:rsidRPr="00E62773" w:rsidRDefault="003C77BC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14:paraId="3041742F" w14:textId="0D692D14" w:rsidR="00DB257E" w:rsidRPr="00E62773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E62773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5A130A1C" w14:textId="77777777" w:rsidR="00DB257E" w:rsidRDefault="00DB257E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7CC1FB" w14:textId="7E430C27" w:rsidR="003577B1" w:rsidRPr="00110BE9" w:rsidRDefault="003577B1" w:rsidP="00A33811">
      <w:pPr>
        <w:pStyle w:val="ListParagraph"/>
        <w:numPr>
          <w:ilvl w:val="0"/>
          <w:numId w:val="52"/>
        </w:numPr>
        <w:shd w:val="clear" w:color="auto" w:fill="FFFFFF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>Zakon o obrtu (</w:t>
      </w:r>
      <w:r w:rsidR="00BD168E">
        <w:rPr>
          <w:rFonts w:ascii="Times New Roman" w:hAnsi="Times New Roman" w:cs="Times New Roman"/>
          <w:color w:val="282828"/>
        </w:rPr>
        <w:t>“Narodne novine”, broj</w:t>
      </w:r>
      <w:r w:rsidRPr="00110BE9">
        <w:rPr>
          <w:rFonts w:ascii="Times New Roman" w:hAnsi="Times New Roman" w:cs="Times New Roman"/>
          <w:color w:val="282828"/>
        </w:rPr>
        <w:t xml:space="preserve"> 143/13, 127/19 i 41/20-ispravak)</w:t>
      </w:r>
    </w:p>
    <w:p w14:paraId="7A2A7453" w14:textId="0C5C8484" w:rsidR="003577B1" w:rsidRPr="00110BE9" w:rsidRDefault="003577B1" w:rsidP="00A33811">
      <w:pPr>
        <w:pStyle w:val="ListParagraph"/>
        <w:numPr>
          <w:ilvl w:val="0"/>
          <w:numId w:val="52"/>
        </w:numPr>
        <w:shd w:val="clear" w:color="auto" w:fill="FFFFFF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  <w:color w:val="282828"/>
        </w:rPr>
        <w:t>P</w:t>
      </w:r>
      <w:r w:rsidRPr="00110BE9">
        <w:rPr>
          <w:rFonts w:ascii="Times New Roman" w:hAnsi="Times New Roman" w:cs="Times New Roman"/>
          <w:color w:val="000000"/>
        </w:rPr>
        <w:t>ravilnik o postupku i načinu polaganja naučničkog ispita (</w:t>
      </w:r>
      <w:r w:rsidR="00BD168E">
        <w:rPr>
          <w:rFonts w:ascii="Times New Roman" w:hAnsi="Times New Roman" w:cs="Times New Roman"/>
          <w:color w:val="000000"/>
        </w:rPr>
        <w:t>“Narodne novine”, broj</w:t>
      </w:r>
      <w:r w:rsidRPr="00110BE9">
        <w:rPr>
          <w:rFonts w:ascii="Times New Roman" w:hAnsi="Times New Roman" w:cs="Times New Roman"/>
          <w:color w:val="000000"/>
        </w:rPr>
        <w:t xml:space="preserve"> 48/21, 65/22 i 77/23)</w:t>
      </w:r>
    </w:p>
    <w:p w14:paraId="49BD928E" w14:textId="545484A2" w:rsidR="003577B1" w:rsidRPr="00110BE9" w:rsidRDefault="003577B1" w:rsidP="00A33811">
      <w:pPr>
        <w:pStyle w:val="ListParagraph"/>
        <w:numPr>
          <w:ilvl w:val="0"/>
          <w:numId w:val="52"/>
        </w:numPr>
        <w:shd w:val="clear" w:color="auto" w:fill="FFFFFF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>Pravilnik o postupku i načinu izdavanja dozvola (licencija) za izvođenje naukovanja (</w:t>
      </w:r>
      <w:r w:rsidR="00BD168E">
        <w:rPr>
          <w:rFonts w:ascii="Times New Roman" w:hAnsi="Times New Roman" w:cs="Times New Roman"/>
          <w:color w:val="282828"/>
        </w:rPr>
        <w:t>“Narodne novine”, broj</w:t>
      </w:r>
      <w:r w:rsidRPr="00110BE9">
        <w:rPr>
          <w:rFonts w:ascii="Times New Roman" w:hAnsi="Times New Roman" w:cs="Times New Roman"/>
          <w:color w:val="282828"/>
        </w:rPr>
        <w:t xml:space="preserve"> 107/20)</w:t>
      </w:r>
    </w:p>
    <w:p w14:paraId="08AC3BEA" w14:textId="49711C09" w:rsidR="003577B1" w:rsidRPr="00110BE9" w:rsidRDefault="003577B1" w:rsidP="00A33811">
      <w:pPr>
        <w:pStyle w:val="ListParagraph"/>
        <w:numPr>
          <w:ilvl w:val="0"/>
          <w:numId w:val="52"/>
        </w:numPr>
        <w:shd w:val="clear" w:color="auto" w:fill="FFFFFF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>Pravilnik o vezanim i povlaštenim obrtima i načinu izdavanja povlastica (</w:t>
      </w:r>
      <w:r w:rsidR="00BD168E">
        <w:rPr>
          <w:rFonts w:ascii="Times New Roman" w:hAnsi="Times New Roman" w:cs="Times New Roman"/>
          <w:color w:val="282828"/>
        </w:rPr>
        <w:t>“Narodne novine”, broj</w:t>
      </w:r>
      <w:r w:rsidRPr="00110BE9">
        <w:rPr>
          <w:rFonts w:ascii="Times New Roman" w:hAnsi="Times New Roman" w:cs="Times New Roman"/>
          <w:color w:val="282828"/>
        </w:rPr>
        <w:t xml:space="preserve"> 42/08)</w:t>
      </w:r>
    </w:p>
    <w:p w14:paraId="528329D1" w14:textId="134D4F4D" w:rsidR="003577B1" w:rsidRPr="00110BE9" w:rsidRDefault="003577B1" w:rsidP="00A33811">
      <w:pPr>
        <w:pStyle w:val="ListParagraph"/>
        <w:numPr>
          <w:ilvl w:val="0"/>
          <w:numId w:val="52"/>
        </w:numPr>
        <w:shd w:val="clear" w:color="auto" w:fill="FFFFFF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>Pravilnik o postupku i načinu polaganja majstorskog ispita te ispita o stručnoj osposobljenosti (</w:t>
      </w:r>
      <w:r w:rsidR="00BD168E">
        <w:rPr>
          <w:rFonts w:ascii="Times New Roman" w:hAnsi="Times New Roman" w:cs="Times New Roman"/>
          <w:color w:val="282828"/>
        </w:rPr>
        <w:t>“Narodne novine”, broj</w:t>
      </w:r>
      <w:r w:rsidRPr="00110BE9">
        <w:rPr>
          <w:rFonts w:ascii="Times New Roman" w:hAnsi="Times New Roman" w:cs="Times New Roman"/>
          <w:color w:val="282828"/>
        </w:rPr>
        <w:t xml:space="preserve"> 88/02)</w:t>
      </w:r>
    </w:p>
    <w:p w14:paraId="0CE81E68" w14:textId="17E80222" w:rsidR="003577B1" w:rsidRPr="00110BE9" w:rsidRDefault="003577B1" w:rsidP="00A33811">
      <w:pPr>
        <w:pStyle w:val="ListParagraph"/>
        <w:numPr>
          <w:ilvl w:val="0"/>
          <w:numId w:val="52"/>
        </w:numPr>
        <w:shd w:val="clear" w:color="auto" w:fill="FFFFFF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>Pravilnik o minimalnim uvjetima za ugovore o naukovanju (</w:t>
      </w:r>
      <w:r w:rsidR="00BD168E">
        <w:rPr>
          <w:rFonts w:ascii="Times New Roman" w:hAnsi="Times New Roman" w:cs="Times New Roman"/>
          <w:color w:val="282828"/>
        </w:rPr>
        <w:t>“Narodne novine”, broj</w:t>
      </w:r>
      <w:r w:rsidRPr="00110BE9">
        <w:rPr>
          <w:rFonts w:ascii="Times New Roman" w:hAnsi="Times New Roman" w:cs="Times New Roman"/>
          <w:color w:val="282828"/>
        </w:rPr>
        <w:t xml:space="preserve"> 107/20)</w:t>
      </w:r>
    </w:p>
    <w:p w14:paraId="3FE32957" w14:textId="3AA69EEE" w:rsidR="003577B1" w:rsidRPr="00110BE9" w:rsidRDefault="003577B1" w:rsidP="00A33811">
      <w:pPr>
        <w:pStyle w:val="ListParagraph"/>
        <w:numPr>
          <w:ilvl w:val="0"/>
          <w:numId w:val="52"/>
        </w:numPr>
        <w:shd w:val="clear" w:color="auto" w:fill="FFFFFF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>Projekt „Stipendiranje učenika u obrtničkim zanimanjima“ za 2020. godinu (</w:t>
      </w:r>
      <w:hyperlink r:id="rId71" w:history="1">
        <w:r w:rsidRPr="00110BE9">
          <w:rPr>
            <w:rStyle w:val="Hyperlink"/>
            <w:rFonts w:ascii="Times New Roman" w:hAnsi="Times New Roman" w:cs="Times New Roman"/>
          </w:rPr>
          <w:t>https://mingo.gov.hr/javni-pozivi-i-natjecaji-7371/javni-pozivi-i-natjecaji-ministarstva/zatvoreni-javni-pozivi-i-natjecaji/7392</w:t>
        </w:r>
      </w:hyperlink>
      <w:r w:rsidRPr="00110BE9">
        <w:rPr>
          <w:rFonts w:ascii="Times New Roman" w:hAnsi="Times New Roman" w:cs="Times New Roman"/>
          <w:color w:val="282828"/>
        </w:rPr>
        <w:t>)</w:t>
      </w:r>
    </w:p>
    <w:p w14:paraId="08B5B2DE" w14:textId="252BDC5E" w:rsidR="003577B1" w:rsidRPr="00110BE9" w:rsidRDefault="003577B1" w:rsidP="00FD4A5D">
      <w:pPr>
        <w:pStyle w:val="ListParagraph"/>
        <w:numPr>
          <w:ilvl w:val="0"/>
          <w:numId w:val="52"/>
        </w:numPr>
        <w:shd w:val="clear" w:color="auto" w:fill="FFFFFF"/>
        <w:spacing w:after="0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>Program „Naukovanje za obrtnička zanimanja“ za 2023. godinu (</w:t>
      </w:r>
      <w:hyperlink r:id="rId72" w:history="1">
        <w:r w:rsidRPr="00110BE9">
          <w:rPr>
            <w:rStyle w:val="Hyperlink"/>
            <w:rFonts w:ascii="Times New Roman" w:hAnsi="Times New Roman" w:cs="Times New Roman"/>
          </w:rPr>
          <w:t>https://mingo.gov.hr/javni-pozivi-i-natjecaji-7371/javni-pozivi-i-natjecaji-ministarstva/zatvoreni-javni-pozivi-i-natjecaji/7392</w:t>
        </w:r>
      </w:hyperlink>
      <w:r w:rsidRPr="00110BE9">
        <w:rPr>
          <w:rFonts w:ascii="Times New Roman" w:hAnsi="Times New Roman" w:cs="Times New Roman"/>
          <w:color w:val="282828"/>
        </w:rPr>
        <w:t>)</w:t>
      </w:r>
    </w:p>
    <w:p w14:paraId="5B3D9D19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5C0A584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Odjel za poduzetničko učenje</w:t>
      </w:r>
    </w:p>
    <w:p w14:paraId="2A9AA633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9E6C5ED" w14:textId="67860668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lastRenderedPageBreak/>
        <w:t>2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8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viši savjetnik</w:t>
      </w:r>
      <w:r w:rsidRPr="003474D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 xml:space="preserve">- </w:t>
      </w:r>
      <w:r w:rsidRPr="00C86DCE">
        <w:rPr>
          <w:rFonts w:ascii="Times New Roman" w:eastAsia="Calibri" w:hAnsi="Times New Roman" w:cs="Times New Roman"/>
          <w:b/>
          <w:lang w:eastAsia="hr-HR"/>
        </w:rPr>
        <w:t>2 izvršitelja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>. 21</w:t>
      </w:r>
      <w:r>
        <w:rPr>
          <w:rFonts w:ascii="Times New Roman" w:eastAsia="Calibri" w:hAnsi="Times New Roman" w:cs="Times New Roman"/>
          <w:b/>
          <w:lang w:eastAsia="hr-HR"/>
        </w:rPr>
        <w:t>7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7543CEF0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09FF37E" w14:textId="77777777" w:rsidR="00DB257E" w:rsidRPr="00BA128A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BA128A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134CE0E6" w14:textId="07BE06F7" w:rsidR="00DB257E" w:rsidRDefault="00DE1616" w:rsidP="00DB2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1616">
        <w:rPr>
          <w:rFonts w:ascii="Times New Roman" w:hAnsi="Times New Roman" w:cs="Times New Roman"/>
        </w:rPr>
        <w:t>Sudjeluje u izradi analiza i izvješća o stanju u poduzetničkom obrazovanju; sudjeluje u izradi i provedbi projekata poticanja poduzetničkog obrazovanja; sastavlja analize i izvješća iz djelokruga nadležnosti; sudjeluje u razvoju programa i sadržaja profesionalne poduzetničke kompetencije u formalnim i neformalnim oblicima obrazovanja i poučavanja; prati provedbu zakona i drugih propisa iz područja malog gospodarstva s osobitim naglaskom na razvoj poduzetničkog obrazovanja; predlaže programe cjeloživotnog obrazovanja i usavršavanja poduzetnika te vodi brigu o njihovom provođenju; sudjeluje u izradi nacrta prijedloga zakona i prijedloga drugih propisa u dijelu koji se odnosi na obrazovanje za poduzetništvo, usavršavanje i cjeloživotno obrazovanje; prati propise iz područja malog gospodarstva Europske unije; prati rad udruga poduzetnika i surađuje s nadležnim tijelima za izobrazbu poduzetnika; sudjeluje u pripremi i provedbi projekata namijenjenih poticanju poduzetništva i obrta sukladno strateškim dokumentima Republike Hrvatske i Europske unije kroz strukturne fondove i Kohezijski program Europske unije i ostalih oblika međunarodne pomoći; sudjeluje u radu stručnih radnih skupina i drugih radnih tijela za izradu propisa, strategija, akcijskih planova i drugih akata; surađuje s komorama, obrazovnim ustanovama, tijelima državne uprave i institucijama; priprema i provodi promidžbene aktivnosti u vezi s razvojem obrazovanja za poduzetništvo te odgovara na upite i podneske građana. Odgovara za zakonitost rada i postupanja, materijalne i financijske resurse s kojima radi, kvalitetno i pravodobno obavljanje svih poslova iz svojeg djelokruga, obavlja druge poslove po uputi i nalogu nadređenih.</w:t>
      </w:r>
    </w:p>
    <w:p w14:paraId="7F4F08B4" w14:textId="77777777" w:rsidR="00DE1616" w:rsidRDefault="00DE1616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5C8CE9" w14:textId="77777777" w:rsidR="00DB257E" w:rsidRPr="00BA128A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BA128A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53813D2D" w14:textId="671A8D0E" w:rsidR="00FB6E6D" w:rsidRPr="00110BE9" w:rsidRDefault="00FB6E6D" w:rsidP="00142F10">
      <w:pPr>
        <w:pStyle w:val="ListParagraph"/>
        <w:numPr>
          <w:ilvl w:val="0"/>
          <w:numId w:val="42"/>
        </w:numPr>
        <w:shd w:val="clear" w:color="auto" w:fill="FFFFFF"/>
        <w:rPr>
          <w:rFonts w:ascii="Times New Roman" w:hAnsi="Times New Roman" w:cs="Times New Roman"/>
          <w:color w:val="282828"/>
        </w:rPr>
      </w:pPr>
      <w:r w:rsidRPr="00BA128A">
        <w:rPr>
          <w:rFonts w:ascii="Times New Roman" w:hAnsi="Times New Roman" w:cs="Times New Roman"/>
        </w:rPr>
        <w:t>Zakon o obrtu (</w:t>
      </w:r>
      <w:r w:rsidR="00BD168E">
        <w:rPr>
          <w:rFonts w:ascii="Times New Roman" w:hAnsi="Times New Roman" w:cs="Times New Roman"/>
        </w:rPr>
        <w:t>“Narodne novine”, broj</w:t>
      </w:r>
      <w:r w:rsidRPr="00110BE9">
        <w:rPr>
          <w:rFonts w:ascii="Times New Roman" w:hAnsi="Times New Roman" w:cs="Times New Roman"/>
          <w:color w:val="282828"/>
        </w:rPr>
        <w:t xml:space="preserve"> 143/13, 127/19 i 41/20-ispravak)</w:t>
      </w:r>
    </w:p>
    <w:p w14:paraId="2014CC51" w14:textId="69C3A606" w:rsidR="00FB6E6D" w:rsidRPr="00110BE9" w:rsidRDefault="00FB6E6D" w:rsidP="00142F10">
      <w:pPr>
        <w:pStyle w:val="ListParagraph"/>
        <w:numPr>
          <w:ilvl w:val="0"/>
          <w:numId w:val="42"/>
        </w:numPr>
        <w:shd w:val="clear" w:color="auto" w:fill="FFFFFF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  <w:color w:val="282828"/>
        </w:rPr>
        <w:t>P</w:t>
      </w:r>
      <w:r w:rsidRPr="00110BE9">
        <w:rPr>
          <w:rFonts w:ascii="Times New Roman" w:hAnsi="Times New Roman" w:cs="Times New Roman"/>
          <w:color w:val="000000"/>
        </w:rPr>
        <w:t>ravilnik o postupku i načinu polaganja naučničkog ispita (</w:t>
      </w:r>
      <w:r w:rsidR="00BD168E">
        <w:rPr>
          <w:rFonts w:ascii="Times New Roman" w:hAnsi="Times New Roman" w:cs="Times New Roman"/>
          <w:color w:val="000000"/>
        </w:rPr>
        <w:t>“Narodne novine”, broj</w:t>
      </w:r>
      <w:r w:rsidRPr="00110BE9">
        <w:rPr>
          <w:rFonts w:ascii="Times New Roman" w:hAnsi="Times New Roman" w:cs="Times New Roman"/>
          <w:color w:val="000000"/>
        </w:rPr>
        <w:t xml:space="preserve"> 48/21, 65/22 i 77/23)</w:t>
      </w:r>
    </w:p>
    <w:p w14:paraId="58EEFCDE" w14:textId="53FC01CF" w:rsidR="00FB6E6D" w:rsidRPr="00110BE9" w:rsidRDefault="00FB6E6D" w:rsidP="00142F10">
      <w:pPr>
        <w:pStyle w:val="ListParagraph"/>
        <w:numPr>
          <w:ilvl w:val="0"/>
          <w:numId w:val="42"/>
        </w:numPr>
        <w:shd w:val="clear" w:color="auto" w:fill="FFFFFF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>Pravilnik o postupku i načinu izdavanja dozvola (licencija) za izvođenje naukovanja (</w:t>
      </w:r>
      <w:r w:rsidR="00BD168E">
        <w:rPr>
          <w:rFonts w:ascii="Times New Roman" w:hAnsi="Times New Roman" w:cs="Times New Roman"/>
          <w:color w:val="282828"/>
        </w:rPr>
        <w:t>“Narodne novine”, broj</w:t>
      </w:r>
      <w:r w:rsidRPr="00110BE9">
        <w:rPr>
          <w:rFonts w:ascii="Times New Roman" w:hAnsi="Times New Roman" w:cs="Times New Roman"/>
          <w:color w:val="282828"/>
        </w:rPr>
        <w:t xml:space="preserve"> 107/20)</w:t>
      </w:r>
    </w:p>
    <w:p w14:paraId="6367A863" w14:textId="3975C005" w:rsidR="00FB6E6D" w:rsidRPr="00110BE9" w:rsidRDefault="00FB6E6D" w:rsidP="00142F10">
      <w:pPr>
        <w:pStyle w:val="ListParagraph"/>
        <w:numPr>
          <w:ilvl w:val="0"/>
          <w:numId w:val="42"/>
        </w:numPr>
        <w:shd w:val="clear" w:color="auto" w:fill="FFFFFF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>Pravilnik o vezanim i povlaštenim obrtima i načinu izdavanja povlastica (</w:t>
      </w:r>
      <w:r w:rsidR="00BD168E">
        <w:rPr>
          <w:rFonts w:ascii="Times New Roman" w:hAnsi="Times New Roman" w:cs="Times New Roman"/>
          <w:color w:val="282828"/>
        </w:rPr>
        <w:t>“Narodne novine”, broj</w:t>
      </w:r>
      <w:r w:rsidRPr="00110BE9">
        <w:rPr>
          <w:rFonts w:ascii="Times New Roman" w:hAnsi="Times New Roman" w:cs="Times New Roman"/>
          <w:color w:val="282828"/>
        </w:rPr>
        <w:t xml:space="preserve"> 42/08)</w:t>
      </w:r>
    </w:p>
    <w:p w14:paraId="1AB3D2B5" w14:textId="4167A38A" w:rsidR="00FB6E6D" w:rsidRPr="00110BE9" w:rsidRDefault="00FB6E6D" w:rsidP="00142F10">
      <w:pPr>
        <w:pStyle w:val="ListParagraph"/>
        <w:numPr>
          <w:ilvl w:val="0"/>
          <w:numId w:val="42"/>
        </w:numPr>
        <w:shd w:val="clear" w:color="auto" w:fill="FFFFFF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>Pravilnik o postupku i načinu polaganja majstorskog ispita te ispita o stručnoj osposobljenosti (</w:t>
      </w:r>
      <w:r w:rsidR="00BD168E">
        <w:rPr>
          <w:rFonts w:ascii="Times New Roman" w:hAnsi="Times New Roman" w:cs="Times New Roman"/>
          <w:color w:val="282828"/>
        </w:rPr>
        <w:t>“Narodne novine”, broj</w:t>
      </w:r>
      <w:r w:rsidRPr="00110BE9">
        <w:rPr>
          <w:rFonts w:ascii="Times New Roman" w:hAnsi="Times New Roman" w:cs="Times New Roman"/>
          <w:color w:val="282828"/>
        </w:rPr>
        <w:t xml:space="preserve"> 88/02)</w:t>
      </w:r>
    </w:p>
    <w:p w14:paraId="7FA71D14" w14:textId="689C4519" w:rsidR="00FB6E6D" w:rsidRPr="00110BE9" w:rsidRDefault="00FB6E6D" w:rsidP="00142F10">
      <w:pPr>
        <w:pStyle w:val="ListParagraph"/>
        <w:numPr>
          <w:ilvl w:val="0"/>
          <w:numId w:val="42"/>
        </w:numPr>
        <w:shd w:val="clear" w:color="auto" w:fill="FFFFFF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>Pravilnik o minimalnim uvjetima za ugovore o naukovanju (</w:t>
      </w:r>
      <w:r w:rsidR="00BD168E">
        <w:rPr>
          <w:rFonts w:ascii="Times New Roman" w:hAnsi="Times New Roman" w:cs="Times New Roman"/>
          <w:color w:val="282828"/>
        </w:rPr>
        <w:t>“Narodne novine”, broj</w:t>
      </w:r>
      <w:r w:rsidRPr="00110BE9">
        <w:rPr>
          <w:rFonts w:ascii="Times New Roman" w:hAnsi="Times New Roman" w:cs="Times New Roman"/>
          <w:color w:val="282828"/>
        </w:rPr>
        <w:t xml:space="preserve"> 107/20)</w:t>
      </w:r>
    </w:p>
    <w:p w14:paraId="4913725D" w14:textId="12450A4F" w:rsidR="00FB6E6D" w:rsidRPr="00110BE9" w:rsidRDefault="00FB6E6D" w:rsidP="00142F10">
      <w:pPr>
        <w:pStyle w:val="ListParagraph"/>
        <w:numPr>
          <w:ilvl w:val="0"/>
          <w:numId w:val="42"/>
        </w:numPr>
        <w:shd w:val="clear" w:color="auto" w:fill="FFFFFF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>Nacionalni plan industrijskog razvoja i poduzetništva za razdoblje do 2027. godine (</w:t>
      </w:r>
      <w:hyperlink r:id="rId73" w:history="1">
        <w:r w:rsidRPr="00110BE9">
          <w:rPr>
            <w:rStyle w:val="Hyperlink"/>
            <w:rFonts w:ascii="Times New Roman" w:hAnsi="Times New Roman" w:cs="Times New Roman"/>
          </w:rPr>
          <w:t>https://esavjetovanja.gov.hr/Econ/MainScreen?EntityId=26623</w:t>
        </w:r>
      </w:hyperlink>
      <w:r w:rsidRPr="00110BE9">
        <w:rPr>
          <w:rFonts w:ascii="Times New Roman" w:hAnsi="Times New Roman" w:cs="Times New Roman"/>
          <w:color w:val="282828"/>
        </w:rPr>
        <w:t>)</w:t>
      </w:r>
    </w:p>
    <w:p w14:paraId="0A173B6C" w14:textId="63B5510B" w:rsidR="00FB6E6D" w:rsidRPr="00110BE9" w:rsidRDefault="00FB6E6D" w:rsidP="00FD4A5D">
      <w:pPr>
        <w:pStyle w:val="ListParagraph"/>
        <w:numPr>
          <w:ilvl w:val="0"/>
          <w:numId w:val="42"/>
        </w:numPr>
        <w:shd w:val="clear" w:color="auto" w:fill="FFFFFF"/>
        <w:spacing w:after="0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>Odluka o Programu stjecanja osnovnog znanja o poučavanju učenika za mentore u gospodarstvu (</w:t>
      </w:r>
      <w:r w:rsidR="00BD168E">
        <w:rPr>
          <w:rFonts w:ascii="Times New Roman" w:hAnsi="Times New Roman" w:cs="Times New Roman"/>
          <w:color w:val="282828"/>
        </w:rPr>
        <w:t>“Narodne novine”, broj</w:t>
      </w:r>
      <w:r w:rsidRPr="00110BE9">
        <w:rPr>
          <w:rFonts w:ascii="Times New Roman" w:hAnsi="Times New Roman" w:cs="Times New Roman"/>
          <w:color w:val="282828"/>
        </w:rPr>
        <w:t xml:space="preserve"> 107/20)</w:t>
      </w:r>
    </w:p>
    <w:p w14:paraId="253BF4E8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82F2F04" w14:textId="77777777" w:rsidR="00CC118E" w:rsidRPr="006B2909" w:rsidRDefault="00CC118E" w:rsidP="00CC118E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Služba za provedbu programa i projekata poticanja poduzetništva i obrta</w:t>
      </w:r>
    </w:p>
    <w:p w14:paraId="152B71EA" w14:textId="77777777" w:rsidR="00CC118E" w:rsidRPr="006B2909" w:rsidRDefault="00CC118E" w:rsidP="00CC118E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Odjel za provedbu EU projekata</w:t>
      </w:r>
    </w:p>
    <w:p w14:paraId="3EBDE018" w14:textId="77777777" w:rsidR="00CC118E" w:rsidRPr="00C86DC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54ADA81" w14:textId="24488FED" w:rsidR="00CC118E" w:rsidRDefault="00D303AA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29</w:t>
      </w:r>
      <w:r w:rsidR="00CC118E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viši savjetnik</w:t>
      </w:r>
      <w:r w:rsidR="00CC118E" w:rsidRPr="003474D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 w:rsidR="00CC118E">
        <w:rPr>
          <w:rFonts w:ascii="Times New Roman" w:eastAsia="Calibri" w:hAnsi="Times New Roman" w:cs="Times New Roman"/>
          <w:b/>
          <w:lang w:eastAsia="hr-HR"/>
        </w:rPr>
        <w:t>- 1</w:t>
      </w:r>
      <w:r w:rsidR="00CC118E"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="00CC118E"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="00CC118E" w:rsidRPr="00C86DCE">
        <w:rPr>
          <w:rFonts w:ascii="Times New Roman" w:eastAsia="Calibri" w:hAnsi="Times New Roman" w:cs="Times New Roman"/>
          <w:b/>
          <w:lang w:eastAsia="hr-HR"/>
        </w:rPr>
        <w:t>. 2</w:t>
      </w:r>
      <w:r w:rsidR="00CC118E">
        <w:rPr>
          <w:rFonts w:ascii="Times New Roman" w:eastAsia="Calibri" w:hAnsi="Times New Roman" w:cs="Times New Roman"/>
          <w:b/>
          <w:lang w:eastAsia="hr-HR"/>
        </w:rPr>
        <w:t>20</w:t>
      </w:r>
      <w:r w:rsidR="00CC118E"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73AD3BE9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7003737" w14:textId="77777777" w:rsidR="00DB257E" w:rsidRPr="00BA128A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BA128A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1E52FE11" w14:textId="518B1583" w:rsidR="00DB257E" w:rsidRDefault="00DD18E3" w:rsidP="00DB2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18E3">
        <w:rPr>
          <w:rFonts w:ascii="Times New Roman" w:hAnsi="Times New Roman" w:cs="Times New Roman"/>
        </w:rPr>
        <w:t>Obavlja sve stručne i administrativne poslove vezane uz provedbu projekata namijenjenih poduzetništvu i obrtništvu iz fondova Europske unije sukladno strateškim dokumentima Republike Hrvatske i Europske unije; izrađuje dokumentaciju za pripremu i objavu natječajnih postupaka; izrađuje izvješća o realizaciji projekata; daje stručna mišljenja u vezi s rezultatima provedbe projekata; predlaže rješenja za unapređenje postupka provedbe projekata; izrađuje sva potrebna izvješća i informacije u svezi provedbe projekata i programa; analizira izvršenje i učinkovitost projekata te sudjeluje u izradi državnog proračuna iz svog djelokruga. Odgovara za zakonitost rada i postupanja, materijalne i financijske resurse s kojima radi, kvalitetno i pravodobno obavljanje svih poslova iz svojeg djelokruga, obavlja druge poslove po uputi i nalogu nadređenih.</w:t>
      </w:r>
    </w:p>
    <w:p w14:paraId="18ED6907" w14:textId="77777777" w:rsidR="00DD18E3" w:rsidRDefault="00DD18E3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E997C8" w14:textId="77777777" w:rsidR="00DB257E" w:rsidRPr="00BA128A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BA128A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082E62A4" w14:textId="2C94127C" w:rsidR="00FB6E6D" w:rsidRPr="00110BE9" w:rsidRDefault="00FB6E6D" w:rsidP="00142F10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hAnsi="Times New Roman" w:cs="Times New Roman"/>
          <w:color w:val="282828"/>
        </w:rPr>
      </w:pPr>
      <w:r w:rsidRPr="00BA128A">
        <w:rPr>
          <w:rFonts w:ascii="Times New Roman" w:hAnsi="Times New Roman" w:cs="Times New Roman"/>
        </w:rPr>
        <w:t>Zakon o poticanju razvoja malog gospodarstva (</w:t>
      </w:r>
      <w:r w:rsidR="00BD168E">
        <w:rPr>
          <w:rFonts w:ascii="Times New Roman" w:hAnsi="Times New Roman" w:cs="Times New Roman"/>
          <w:color w:val="282828"/>
        </w:rPr>
        <w:t>“Narodne novine”, broj</w:t>
      </w:r>
      <w:r w:rsidRPr="00110BE9">
        <w:rPr>
          <w:rFonts w:ascii="Times New Roman" w:hAnsi="Times New Roman" w:cs="Times New Roman"/>
          <w:color w:val="282828"/>
        </w:rPr>
        <w:t xml:space="preserve"> 29/2002, 63/2007,</w:t>
      </w:r>
      <w:r w:rsidR="00E978DE" w:rsidRPr="00110BE9">
        <w:rPr>
          <w:rFonts w:ascii="Times New Roman" w:hAnsi="Times New Roman" w:cs="Times New Roman"/>
          <w:color w:val="282828"/>
        </w:rPr>
        <w:t xml:space="preserve"> </w:t>
      </w:r>
      <w:r w:rsidRPr="00110BE9">
        <w:rPr>
          <w:rFonts w:ascii="Times New Roman" w:hAnsi="Times New Roman" w:cs="Times New Roman"/>
          <w:color w:val="282828"/>
        </w:rPr>
        <w:t>53/2012, 56/2013 i 121/2016)</w:t>
      </w:r>
    </w:p>
    <w:p w14:paraId="768ADBE1" w14:textId="5B24600E" w:rsidR="00FB6E6D" w:rsidRPr="00110BE9" w:rsidRDefault="00FB6E6D" w:rsidP="00142F10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lastRenderedPageBreak/>
        <w:t>Zakon o državnim potporama (</w:t>
      </w:r>
      <w:r w:rsidR="00BD168E">
        <w:rPr>
          <w:rFonts w:ascii="Times New Roman" w:hAnsi="Times New Roman" w:cs="Times New Roman"/>
          <w:color w:val="282828"/>
        </w:rPr>
        <w:t>“Narodne novine”, broj</w:t>
      </w:r>
      <w:r w:rsidRPr="00110BE9">
        <w:rPr>
          <w:rFonts w:ascii="Times New Roman" w:hAnsi="Times New Roman" w:cs="Times New Roman"/>
          <w:color w:val="282828"/>
        </w:rPr>
        <w:t xml:space="preserve"> 47/14 i 69/17)</w:t>
      </w:r>
    </w:p>
    <w:p w14:paraId="482250AE" w14:textId="4CCE9C71" w:rsidR="00FB6E6D" w:rsidRPr="00110BE9" w:rsidRDefault="00FB6E6D" w:rsidP="00142F10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 xml:space="preserve">Uredba komisije (EK)  br. 2023/2831 od 13. prosinca 2023. o primjeni članaka 107. i 108. Ugovora o funkcioniranju Europske unije na de </w:t>
      </w:r>
      <w:proofErr w:type="spellStart"/>
      <w:r w:rsidRPr="00110BE9">
        <w:rPr>
          <w:rFonts w:ascii="Times New Roman" w:hAnsi="Times New Roman" w:cs="Times New Roman"/>
          <w:color w:val="282828"/>
        </w:rPr>
        <w:t>minimis</w:t>
      </w:r>
      <w:proofErr w:type="spellEnd"/>
      <w:r w:rsidRPr="00110BE9">
        <w:rPr>
          <w:rFonts w:ascii="Times New Roman" w:hAnsi="Times New Roman" w:cs="Times New Roman"/>
          <w:color w:val="282828"/>
        </w:rPr>
        <w:t xml:space="preserve"> potpore</w:t>
      </w:r>
    </w:p>
    <w:p w14:paraId="4C70CA0B" w14:textId="2D546947" w:rsidR="00DB257E" w:rsidRPr="00110BE9" w:rsidRDefault="00FB6E6D" w:rsidP="00FD4A5D">
      <w:pPr>
        <w:pStyle w:val="ListParagraph"/>
        <w:numPr>
          <w:ilvl w:val="0"/>
          <w:numId w:val="41"/>
        </w:numPr>
        <w:shd w:val="clear" w:color="auto" w:fill="FFFFFF"/>
        <w:spacing w:after="0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>Preporuka Komisije (EU) br. 2003/361/EC od 6. svibnja 2003. godine vezano za definiciju mikro, malih i srednjih poduzeća</w:t>
      </w:r>
    </w:p>
    <w:p w14:paraId="305C4B1D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FBA6635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Odjel za provedbu programa poticanja poduzetništva i obrta</w:t>
      </w:r>
    </w:p>
    <w:p w14:paraId="0CEFF4D2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C8FCF8A" w14:textId="66083C4B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3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0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viši savjetnik</w:t>
      </w:r>
      <w:r w:rsidRPr="003474D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>. 2</w:t>
      </w:r>
      <w:r>
        <w:rPr>
          <w:rFonts w:ascii="Times New Roman" w:eastAsia="Calibri" w:hAnsi="Times New Roman" w:cs="Times New Roman"/>
          <w:b/>
          <w:lang w:eastAsia="hr-HR"/>
        </w:rPr>
        <w:t>22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6419C443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65EE6A8" w14:textId="77777777" w:rsidR="00DB257E" w:rsidRPr="00BA128A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BA128A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41C386B6" w14:textId="7CC2BA3D" w:rsidR="00DB257E" w:rsidRDefault="00E978DE" w:rsidP="00DB2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DE">
        <w:rPr>
          <w:rFonts w:ascii="Times New Roman" w:hAnsi="Times New Roman" w:cs="Times New Roman"/>
        </w:rPr>
        <w:t>Obavlja sve poslove vezane uz provedbu projekata namijenjenih poduzetništvu i obrtu sukladno strateškim dokumentima Republike Hrvatske i Europske unije; priprema podloge i dokumentaciju za provedbu natječajnih postupaka, obavlja stručne i administrativne poslove koji se odnose na provedbu projekata; izrađuje procedure, dokumente i upute za pripremu i uspješno praćenje provedbe projekata; prati propise vezane uz dodjelu potpora, izrađuje izvješća o realizaciji projekata; predlaže rješenja za unaprjeđenje postupka provedbe projekata; analizira izvršenje i učinkovitost projekata; sudjeluje u izradi državnog proračuna iz svog djelokruga te sudjeluje u radu stručnih radnih skupina i drugih radnih tijela za izradu propisa, strategija, akcijskih planova i drugih akata. Odgovara za zakonitost rada i postupanja, materijalne i financijske resurse s kojima radi, kvalitetno i pravodobno obavljanje svih poslova iz svojeg djelokruga, obavlja druge poslove po uputi i nalogu nadređenih.</w:t>
      </w:r>
    </w:p>
    <w:p w14:paraId="2E55CA6F" w14:textId="77777777" w:rsidR="00E978DE" w:rsidRDefault="00E978DE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13B921" w14:textId="77777777" w:rsidR="00DB257E" w:rsidRPr="00BA128A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BA128A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1E45D674" w14:textId="349481C4" w:rsidR="00506D32" w:rsidRPr="00110BE9" w:rsidRDefault="00506D32" w:rsidP="00142F10">
      <w:pPr>
        <w:pStyle w:val="ListParagraph"/>
        <w:numPr>
          <w:ilvl w:val="0"/>
          <w:numId w:val="43"/>
        </w:numPr>
        <w:shd w:val="clear" w:color="auto" w:fill="FFFFFF"/>
        <w:rPr>
          <w:rFonts w:ascii="Times New Roman" w:hAnsi="Times New Roman" w:cs="Times New Roman"/>
          <w:color w:val="282828"/>
        </w:rPr>
      </w:pPr>
      <w:r w:rsidRPr="00BA128A">
        <w:rPr>
          <w:rFonts w:ascii="Times New Roman" w:hAnsi="Times New Roman" w:cs="Times New Roman"/>
        </w:rPr>
        <w:t>Zakon o poticanju razvoja malog gospodarstva (</w:t>
      </w:r>
      <w:r w:rsidR="00BD168E">
        <w:rPr>
          <w:rFonts w:ascii="Times New Roman" w:hAnsi="Times New Roman" w:cs="Times New Roman"/>
        </w:rPr>
        <w:t>“Narodne novine”, broj</w:t>
      </w:r>
      <w:r w:rsidRPr="00110BE9">
        <w:rPr>
          <w:rFonts w:ascii="Times New Roman" w:hAnsi="Times New Roman" w:cs="Times New Roman"/>
          <w:color w:val="282828"/>
        </w:rPr>
        <w:t xml:space="preserve"> 29/2002, 63/2007,</w:t>
      </w:r>
      <w:r w:rsidR="00E978DE" w:rsidRPr="00110BE9">
        <w:rPr>
          <w:rFonts w:ascii="Times New Roman" w:hAnsi="Times New Roman" w:cs="Times New Roman"/>
          <w:color w:val="282828"/>
        </w:rPr>
        <w:t xml:space="preserve"> </w:t>
      </w:r>
      <w:r w:rsidRPr="00110BE9">
        <w:rPr>
          <w:rFonts w:ascii="Times New Roman" w:hAnsi="Times New Roman" w:cs="Times New Roman"/>
          <w:color w:val="282828"/>
        </w:rPr>
        <w:t>53/2012, 56/2013 i 121/2016)</w:t>
      </w:r>
    </w:p>
    <w:p w14:paraId="50C66B54" w14:textId="69133145" w:rsidR="00E978DE" w:rsidRPr="00110BE9" w:rsidRDefault="00506D32" w:rsidP="00142F10">
      <w:pPr>
        <w:pStyle w:val="ListParagraph"/>
        <w:numPr>
          <w:ilvl w:val="0"/>
          <w:numId w:val="43"/>
        </w:numPr>
        <w:shd w:val="clear" w:color="auto" w:fill="FFFFFF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>Zakon o državnim potporama (</w:t>
      </w:r>
      <w:r w:rsidR="00BD168E">
        <w:rPr>
          <w:rFonts w:ascii="Times New Roman" w:hAnsi="Times New Roman" w:cs="Times New Roman"/>
          <w:color w:val="282828"/>
        </w:rPr>
        <w:t>“Narodne novine”, broj</w:t>
      </w:r>
      <w:r w:rsidRPr="00110BE9">
        <w:rPr>
          <w:rFonts w:ascii="Times New Roman" w:hAnsi="Times New Roman" w:cs="Times New Roman"/>
          <w:color w:val="282828"/>
        </w:rPr>
        <w:t xml:space="preserve"> 47/14 i 69/17)</w:t>
      </w:r>
    </w:p>
    <w:p w14:paraId="343704FE" w14:textId="1FE8E8B6" w:rsidR="00E978DE" w:rsidRPr="00110BE9" w:rsidRDefault="00506D32" w:rsidP="00142F10">
      <w:pPr>
        <w:pStyle w:val="ListParagraph"/>
        <w:numPr>
          <w:ilvl w:val="0"/>
          <w:numId w:val="43"/>
        </w:numPr>
        <w:shd w:val="clear" w:color="auto" w:fill="FFFFFF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>Pravilnik o tradicijskim, odnosno umjetničkim obrtima (</w:t>
      </w:r>
      <w:r w:rsidR="00BD168E">
        <w:rPr>
          <w:rFonts w:ascii="Times New Roman" w:hAnsi="Times New Roman" w:cs="Times New Roman"/>
          <w:color w:val="282828"/>
        </w:rPr>
        <w:t>“Narodne novine”, broj</w:t>
      </w:r>
      <w:r w:rsidRPr="00110BE9">
        <w:rPr>
          <w:rFonts w:ascii="Times New Roman" w:hAnsi="Times New Roman" w:cs="Times New Roman"/>
          <w:color w:val="282828"/>
        </w:rPr>
        <w:t xml:space="preserve"> 112/07)</w:t>
      </w:r>
    </w:p>
    <w:p w14:paraId="36BF08ED" w14:textId="26D39494" w:rsidR="00E978DE" w:rsidRPr="00110BE9" w:rsidRDefault="00506D32" w:rsidP="00142F10">
      <w:pPr>
        <w:pStyle w:val="ListParagraph"/>
        <w:numPr>
          <w:ilvl w:val="0"/>
          <w:numId w:val="43"/>
        </w:numPr>
        <w:shd w:val="clear" w:color="auto" w:fill="FFFFFF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  <w:color w:val="282828"/>
        </w:rPr>
        <w:t>Program „Cjeloživotno obrazovanje za obrtništvo“</w:t>
      </w:r>
      <w:r w:rsidRPr="00110BE9">
        <w:rPr>
          <w:rFonts w:ascii="Times New Roman" w:hAnsi="Times New Roman" w:cs="Times New Roman"/>
          <w:color w:val="FF0000"/>
        </w:rPr>
        <w:t xml:space="preserve"> </w:t>
      </w:r>
      <w:r w:rsidRPr="00110BE9">
        <w:rPr>
          <w:rFonts w:ascii="Times New Roman" w:hAnsi="Times New Roman" w:cs="Times New Roman"/>
          <w:color w:val="282828"/>
        </w:rPr>
        <w:t>za 2024. godinu (</w:t>
      </w:r>
      <w:hyperlink r:id="rId74" w:history="1">
        <w:r w:rsidRPr="00110BE9">
          <w:rPr>
            <w:rStyle w:val="Hyperlink"/>
            <w:rFonts w:ascii="Times New Roman" w:hAnsi="Times New Roman" w:cs="Times New Roman"/>
          </w:rPr>
          <w:t>https://mingo.gov.hr/javni-pozivi-i-natjecaji-7371/javni-pozivi-i-natjecaji-ministarstva/otvoreni-javni-pozivi-i-natjecaji/7390</w:t>
        </w:r>
      </w:hyperlink>
      <w:r w:rsidRPr="00110BE9">
        <w:rPr>
          <w:rFonts w:ascii="Times New Roman" w:hAnsi="Times New Roman" w:cs="Times New Roman"/>
        </w:rPr>
        <w:t>)</w:t>
      </w:r>
    </w:p>
    <w:p w14:paraId="4E7DA6EE" w14:textId="1DF7B4D4" w:rsidR="00E978DE" w:rsidRPr="00110BE9" w:rsidRDefault="00506D32" w:rsidP="00142F10">
      <w:pPr>
        <w:pStyle w:val="ListParagraph"/>
        <w:numPr>
          <w:ilvl w:val="0"/>
          <w:numId w:val="43"/>
        </w:numPr>
        <w:shd w:val="clear" w:color="auto" w:fill="FFFFFF"/>
        <w:rPr>
          <w:rFonts w:ascii="Times New Roman" w:hAnsi="Times New Roman" w:cs="Times New Roman"/>
          <w:color w:val="FF0000"/>
        </w:rPr>
      </w:pPr>
      <w:r w:rsidRPr="00110BE9">
        <w:rPr>
          <w:rFonts w:ascii="Times New Roman" w:hAnsi="Times New Roman" w:cs="Times New Roman"/>
          <w:color w:val="282828"/>
        </w:rPr>
        <w:t>Program „Očuvanje i razvoj tradicijskih i umjetničkih obrta“ za 2023. godinu (</w:t>
      </w:r>
      <w:hyperlink r:id="rId75" w:history="1">
        <w:r w:rsidRPr="00110BE9">
          <w:rPr>
            <w:rStyle w:val="Hyperlink"/>
            <w:rFonts w:ascii="Times New Roman" w:hAnsi="Times New Roman" w:cs="Times New Roman"/>
          </w:rPr>
          <w:t>https://mingo.gov.hr/javni-pozivi-i-natjecaji-7371/javni-pozivi-i-natjecaji-ministarstva/otvoreni-javni-pozivi-i-natjecaji/7390</w:t>
        </w:r>
      </w:hyperlink>
    </w:p>
    <w:p w14:paraId="7CCEE7C0" w14:textId="42E0F24C" w:rsidR="00506D32" w:rsidRPr="00110BE9" w:rsidRDefault="00506D32" w:rsidP="00FD4A5D">
      <w:pPr>
        <w:pStyle w:val="ListParagraph"/>
        <w:numPr>
          <w:ilvl w:val="0"/>
          <w:numId w:val="43"/>
        </w:numPr>
        <w:shd w:val="clear" w:color="auto" w:fill="FFFFFF"/>
        <w:spacing w:after="0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 xml:space="preserve">Uredba komisije (EK)  br. 2023/2831 od 13. prosinca 2023. o primjeni članaka 107. i 108. Ugovora o funkcioniranju Europske unije na de </w:t>
      </w:r>
      <w:proofErr w:type="spellStart"/>
      <w:r w:rsidRPr="00110BE9">
        <w:rPr>
          <w:rFonts w:ascii="Times New Roman" w:hAnsi="Times New Roman" w:cs="Times New Roman"/>
          <w:color w:val="282828"/>
        </w:rPr>
        <w:t>minimis</w:t>
      </w:r>
      <w:proofErr w:type="spellEnd"/>
      <w:r w:rsidRPr="00110BE9">
        <w:rPr>
          <w:rFonts w:ascii="Times New Roman" w:hAnsi="Times New Roman" w:cs="Times New Roman"/>
          <w:color w:val="282828"/>
        </w:rPr>
        <w:t xml:space="preserve"> potpore</w:t>
      </w:r>
    </w:p>
    <w:p w14:paraId="60B1E5A0" w14:textId="77777777" w:rsidR="00DB257E" w:rsidRDefault="00DB257E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AE2D7D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Odjel za praćenje ugovora i kontrolu</w:t>
      </w:r>
    </w:p>
    <w:p w14:paraId="2613DDEB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3353B1D" w14:textId="7D6A78BA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3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1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viši savjetnik</w:t>
      </w:r>
      <w:r w:rsidRPr="003474D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>. 2</w:t>
      </w:r>
      <w:r>
        <w:rPr>
          <w:rFonts w:ascii="Times New Roman" w:eastAsia="Calibri" w:hAnsi="Times New Roman" w:cs="Times New Roman"/>
          <w:b/>
          <w:lang w:eastAsia="hr-HR"/>
        </w:rPr>
        <w:t>25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6EB66EFA" w14:textId="77777777" w:rsidR="00BA128A" w:rsidRPr="00BA128A" w:rsidRDefault="00BA128A" w:rsidP="00506D32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14:paraId="7ED3E285" w14:textId="11CFDF4E" w:rsidR="00506D32" w:rsidRPr="00BA128A" w:rsidRDefault="00506D32" w:rsidP="00506D32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BA128A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21A6121D" w14:textId="5B0928FE" w:rsidR="00506D32" w:rsidRDefault="00A84E54" w:rsidP="00506D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E54">
        <w:rPr>
          <w:rFonts w:ascii="Times New Roman" w:hAnsi="Times New Roman" w:cs="Times New Roman"/>
        </w:rPr>
        <w:t>Obavlja stručne i administrativne poslove vezano uz ugovaranje projekata i programa; obavlja poslove koji se odnose na pripremu ugovora o dodjeli bespovratnih sredstava; provodi i kontrolira financijsko praćenje projekata; provodi nadzor i kontrolu nad trošenjem sredstava potpora; sudjeluje u pripremi akata koji omogućuju provedbu i korištenje sredstava iz ESI fondova; poduzima korektivne mjere i povrate nenamjenski utrošenih sredstava; sudjeluje u aktivnostima praćenja provedbe i vrednovanja programa i projekata te obavlja i druge poslove iz svoga djelokruga; nadzire namjensko trošenje sredstava potpora; izrađuje procedure, dokumente i upute za uspješno praćenje provedbe projekata; prati propise vezane uz dodjelu potpora; izrađuje izvješća o realizaciji projekata; predlaže rješenja za unapređenje postupka provedbe projekata; izrađuje sva potrebna izvješća te sudjeluje u radu stručnih radnih skupina i drugih radnih tijela za izradu propisa, strategija, akcijskih planova i drugih akata. Odgovara za zakonitost rada i postupanja, materijalne i financijske resurse s kojima radi, kvalitetno i pravodobno obavljanje svih poslova iz svojeg djelokruga, obavlja druge poslove po uputi i nalogu nadređenih.</w:t>
      </w:r>
    </w:p>
    <w:p w14:paraId="066EA27C" w14:textId="77777777" w:rsidR="00A84E54" w:rsidRDefault="00A84E54" w:rsidP="00506D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119782" w14:textId="77777777" w:rsidR="00506D32" w:rsidRPr="00BA128A" w:rsidRDefault="00506D32" w:rsidP="00506D32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BA128A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0C29B0F6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58689EC" w14:textId="03B65403" w:rsidR="00506D32" w:rsidRPr="00110BE9" w:rsidRDefault="00506D32" w:rsidP="00142F10">
      <w:pPr>
        <w:pStyle w:val="ListParagraph"/>
        <w:numPr>
          <w:ilvl w:val="0"/>
          <w:numId w:val="44"/>
        </w:numPr>
        <w:shd w:val="clear" w:color="auto" w:fill="FFFFFF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lastRenderedPageBreak/>
        <w:t>Zakon o poticanju razvoja malog gospodarstva (</w:t>
      </w:r>
      <w:r w:rsidR="00BD168E">
        <w:rPr>
          <w:rFonts w:ascii="Times New Roman" w:hAnsi="Times New Roman" w:cs="Times New Roman"/>
          <w:color w:val="282828"/>
        </w:rPr>
        <w:t>“Narodne novine”, broj</w:t>
      </w:r>
      <w:r w:rsidRPr="00110BE9">
        <w:rPr>
          <w:rFonts w:ascii="Times New Roman" w:hAnsi="Times New Roman" w:cs="Times New Roman"/>
          <w:color w:val="282828"/>
        </w:rPr>
        <w:t xml:space="preserve"> 29/2002, 63/2007,</w:t>
      </w:r>
      <w:r w:rsidR="004A5C89" w:rsidRPr="00110BE9">
        <w:rPr>
          <w:rFonts w:ascii="Times New Roman" w:hAnsi="Times New Roman" w:cs="Times New Roman"/>
          <w:color w:val="282828"/>
        </w:rPr>
        <w:t xml:space="preserve"> </w:t>
      </w:r>
      <w:r w:rsidRPr="00110BE9">
        <w:rPr>
          <w:rFonts w:ascii="Times New Roman" w:hAnsi="Times New Roman" w:cs="Times New Roman"/>
          <w:color w:val="282828"/>
        </w:rPr>
        <w:t>53/2012, 56/2013 i 121/2016)</w:t>
      </w:r>
    </w:p>
    <w:p w14:paraId="4834D74C" w14:textId="13D358B2" w:rsidR="004A5C89" w:rsidRPr="00110BE9" w:rsidRDefault="00506D32" w:rsidP="00142F10">
      <w:pPr>
        <w:pStyle w:val="ListParagraph"/>
        <w:numPr>
          <w:ilvl w:val="0"/>
          <w:numId w:val="44"/>
        </w:numPr>
        <w:shd w:val="clear" w:color="auto" w:fill="FFFFFF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>Zakon o državnim potporama (</w:t>
      </w:r>
      <w:r w:rsidR="00BD168E">
        <w:rPr>
          <w:rFonts w:ascii="Times New Roman" w:hAnsi="Times New Roman" w:cs="Times New Roman"/>
          <w:color w:val="282828"/>
        </w:rPr>
        <w:t>“Narodne novine”, broj</w:t>
      </w:r>
      <w:r w:rsidRPr="00110BE9">
        <w:rPr>
          <w:rFonts w:ascii="Times New Roman" w:hAnsi="Times New Roman" w:cs="Times New Roman"/>
          <w:color w:val="282828"/>
        </w:rPr>
        <w:t xml:space="preserve"> 47/14 i 69/17)</w:t>
      </w:r>
    </w:p>
    <w:p w14:paraId="0F1D8899" w14:textId="4FBA9167" w:rsidR="004A5C89" w:rsidRPr="00110BE9" w:rsidRDefault="00506D32" w:rsidP="00142F10">
      <w:pPr>
        <w:pStyle w:val="ListParagraph"/>
        <w:numPr>
          <w:ilvl w:val="0"/>
          <w:numId w:val="44"/>
        </w:numPr>
        <w:shd w:val="clear" w:color="auto" w:fill="FFFFFF"/>
        <w:rPr>
          <w:rFonts w:ascii="Times New Roman" w:hAnsi="Times New Roman" w:cs="Times New Roman"/>
          <w:color w:val="282828"/>
        </w:rPr>
      </w:pPr>
      <w:r w:rsidRPr="00110BE9">
        <w:rPr>
          <w:rFonts w:ascii="Times New Roman" w:hAnsi="Times New Roman" w:cs="Times New Roman"/>
          <w:color w:val="282828"/>
        </w:rPr>
        <w:t>Program „Cjeloživotno obrazovanje za obrtništvo“</w:t>
      </w:r>
      <w:r w:rsidRPr="00110BE9">
        <w:rPr>
          <w:rFonts w:ascii="Times New Roman" w:hAnsi="Times New Roman" w:cs="Times New Roman"/>
          <w:color w:val="FF0000"/>
        </w:rPr>
        <w:t xml:space="preserve"> </w:t>
      </w:r>
      <w:r w:rsidRPr="00110BE9">
        <w:rPr>
          <w:rFonts w:ascii="Times New Roman" w:hAnsi="Times New Roman" w:cs="Times New Roman"/>
          <w:color w:val="282828"/>
        </w:rPr>
        <w:t>za 2024. godinu (</w:t>
      </w:r>
      <w:hyperlink r:id="rId76" w:history="1">
        <w:r w:rsidRPr="00110BE9">
          <w:rPr>
            <w:rStyle w:val="Hyperlink"/>
            <w:rFonts w:ascii="Times New Roman" w:hAnsi="Times New Roman" w:cs="Times New Roman"/>
          </w:rPr>
          <w:t>https://mingo.gov.hr/javni-pozivi-i-natjecaji-7371/javni-pozivi-i-natjecaji-ministarstva/otvoreni-javni-pozivi-i-natjecaji/7390</w:t>
        </w:r>
      </w:hyperlink>
      <w:r w:rsidRPr="00110BE9">
        <w:rPr>
          <w:rFonts w:ascii="Times New Roman" w:hAnsi="Times New Roman" w:cs="Times New Roman"/>
        </w:rPr>
        <w:t>)</w:t>
      </w:r>
    </w:p>
    <w:p w14:paraId="2EB82E21" w14:textId="2E379995" w:rsidR="004A5C89" w:rsidRPr="00110BE9" w:rsidRDefault="00506D32" w:rsidP="00142F10">
      <w:pPr>
        <w:pStyle w:val="ListParagraph"/>
        <w:numPr>
          <w:ilvl w:val="0"/>
          <w:numId w:val="44"/>
        </w:numPr>
        <w:shd w:val="clear" w:color="auto" w:fill="FFFFFF"/>
        <w:rPr>
          <w:rFonts w:ascii="Times New Roman" w:hAnsi="Times New Roman" w:cs="Times New Roman"/>
          <w:color w:val="FF0000"/>
        </w:rPr>
      </w:pPr>
      <w:r w:rsidRPr="00110BE9">
        <w:rPr>
          <w:rFonts w:ascii="Times New Roman" w:hAnsi="Times New Roman" w:cs="Times New Roman"/>
          <w:color w:val="282828"/>
        </w:rPr>
        <w:t xml:space="preserve">Program „Očuvanje i razvoj tradicijskih i </w:t>
      </w:r>
      <w:r w:rsidRPr="00BA128A">
        <w:rPr>
          <w:rFonts w:ascii="Times New Roman" w:hAnsi="Times New Roman" w:cs="Times New Roman"/>
        </w:rPr>
        <w:t xml:space="preserve">umjetničkih obrta“ za 2023. godinu </w:t>
      </w:r>
      <w:r w:rsidRPr="00110BE9">
        <w:rPr>
          <w:rFonts w:ascii="Times New Roman" w:hAnsi="Times New Roman" w:cs="Times New Roman"/>
          <w:color w:val="282828"/>
        </w:rPr>
        <w:t>(</w:t>
      </w:r>
      <w:hyperlink r:id="rId77" w:history="1">
        <w:r w:rsidRPr="00110BE9">
          <w:rPr>
            <w:rStyle w:val="Hyperlink"/>
            <w:rFonts w:ascii="Times New Roman" w:hAnsi="Times New Roman" w:cs="Times New Roman"/>
          </w:rPr>
          <w:t>https://mingo.gov.hr/javni-pozivi-i-natjecaji-7371/javni-pozivi-i-natjecaji-ministarstva/otvoreni-javni-pozivi-i-natjecaji/7390</w:t>
        </w:r>
      </w:hyperlink>
    </w:p>
    <w:p w14:paraId="04426645" w14:textId="12BDC8D9" w:rsidR="00CC118E" w:rsidRPr="006737F4" w:rsidRDefault="00506D32" w:rsidP="006737F4">
      <w:pPr>
        <w:pStyle w:val="ListParagraph"/>
        <w:numPr>
          <w:ilvl w:val="0"/>
          <w:numId w:val="44"/>
        </w:numPr>
        <w:shd w:val="clear" w:color="auto" w:fill="FFFFFF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  <w:color w:val="282828"/>
        </w:rPr>
        <w:t xml:space="preserve">Uredba komisije (EK)  br. 2023/2831 od 13. prosinca 2023. o primjeni članaka 107. i 108. Ugovora o funkcioniranju Europske unije na de </w:t>
      </w:r>
      <w:proofErr w:type="spellStart"/>
      <w:r w:rsidRPr="00110BE9">
        <w:rPr>
          <w:rFonts w:ascii="Times New Roman" w:hAnsi="Times New Roman" w:cs="Times New Roman"/>
          <w:color w:val="282828"/>
        </w:rPr>
        <w:t>minimis</w:t>
      </w:r>
      <w:proofErr w:type="spellEnd"/>
      <w:r w:rsidRPr="00110BE9">
        <w:rPr>
          <w:rFonts w:ascii="Times New Roman" w:hAnsi="Times New Roman" w:cs="Times New Roman"/>
          <w:color w:val="282828"/>
        </w:rPr>
        <w:t xml:space="preserve"> potpore</w:t>
      </w:r>
    </w:p>
    <w:p w14:paraId="025A183F" w14:textId="77777777" w:rsidR="00CC118E" w:rsidRPr="006B2909" w:rsidRDefault="00CC118E" w:rsidP="00CC118E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Sektor za upravno-pravne poslove i registre u obrtu i poduzetništvu</w:t>
      </w:r>
    </w:p>
    <w:p w14:paraId="5560DEAF" w14:textId="77777777" w:rsidR="00CC118E" w:rsidRPr="006B2909" w:rsidRDefault="00CC118E" w:rsidP="00CC118E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Služba za upravno-pravne poslove u obrtu i poduzetništvu</w:t>
      </w:r>
    </w:p>
    <w:p w14:paraId="004BC974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67C2481" w14:textId="241186E8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3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viši savjetnik</w:t>
      </w:r>
      <w:r w:rsidRPr="00110BE9">
        <w:rPr>
          <w:rFonts w:ascii="Times New Roman" w:hAnsi="Times New Roman" w:cs="Times New Roman"/>
        </w:rPr>
        <w:t xml:space="preserve"> </w:t>
      </w:r>
      <w:r w:rsidRPr="00C86DCE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za drugostupanjski postupak</w:t>
      </w:r>
      <w:r w:rsidRPr="003474D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>. 2</w:t>
      </w:r>
      <w:r>
        <w:rPr>
          <w:rFonts w:ascii="Times New Roman" w:eastAsia="Calibri" w:hAnsi="Times New Roman" w:cs="Times New Roman"/>
          <w:b/>
          <w:lang w:eastAsia="hr-HR"/>
        </w:rPr>
        <w:t>29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13916001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2E093F9" w14:textId="77777777" w:rsidR="00DB257E" w:rsidRPr="005335EB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bookmarkStart w:id="8" w:name="_Hlk178923468"/>
      <w:r w:rsidRPr="005335EB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39A8CFAF" w14:textId="05BDD585" w:rsidR="008E72D2" w:rsidRPr="008E72D2" w:rsidRDefault="008E72D2" w:rsidP="00DB257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8E72D2">
        <w:rPr>
          <w:rFonts w:ascii="Times New Roman" w:hAnsi="Times New Roman" w:cs="Times New Roman"/>
          <w:bCs/>
          <w:iCs/>
        </w:rPr>
        <w:t>Sudjeluje u izradi nacrta prijedloga zakona i prijedloga drugih propisa koji uređuju uvjete i način poslovanja obrtnika i poduzetnika; prati provođenje zakona i podzakonskih propisa te predlaže izmjene; prati međunarodne propise u području obrtništva i poduzetništva, izrađuje nacrte prijedloga međudržavnih ugovora iz nadležnosti Ministarstva; vodi drugostupanjski upravni postupak te upravni i stručni nadzor u upravnim stvarima; zastupa Ministarstvo u postupcima pred Upravnim sudovima i Visokim upravnim sudom Republike Hrvatske iz područja obrta; izrađuje odgovore na podneske, daje stručna mišljenja i objašnjenja o načinu primjene zakona i podzakonskih akata te stručnu pomoć u svezi s primjenom propisa o obrtu, nadležnim upravnim tijelima u županijama, odnosno Gradu Zagrebu, Hrvatskoj obrtničkoj komori, Hrvatskoj gospodarskoj komori i ostalim udrugama; pruža stručnu pomoć obrtnicima i poduzetnicima, u okviru svoje nadležnosti, surađuje s ostalim tijelima državne uprave; obavlja nadzor i administriranje web foruma Obrtnog registra u dijelu pravnih pitanja, po potrebi se uključuje u rasprave o pravnim temama u okviru web foruma Obrtnog registra; odgovara za zakonitost rada i postupanja, materijalne i financijske resurse s kojima radi, kvalitetno i pravodobno obavljanje svih poslova iz svojeg djelokruga; obavlja i druge poslove po uputi i nalogu nadređenih.</w:t>
      </w:r>
    </w:p>
    <w:p w14:paraId="4C996AEF" w14:textId="77777777" w:rsidR="00DB257E" w:rsidRDefault="00DB257E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A8247F" w14:textId="77777777" w:rsidR="00DB257E" w:rsidRPr="00511AC3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511AC3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bookmarkEnd w:id="8"/>
    <w:p w14:paraId="79109A6F" w14:textId="197D2FE6" w:rsidR="00CB7F26" w:rsidRPr="00995A1A" w:rsidRDefault="00CB7F26" w:rsidP="00142F10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Zakon o obrtu (</w:t>
      </w:r>
      <w:r w:rsidR="00BD168E" w:rsidRPr="00995A1A">
        <w:rPr>
          <w:rFonts w:ascii="Times New Roman" w:hAnsi="Times New Roman" w:cs="Times New Roman"/>
        </w:rPr>
        <w:t>“Narodne novine”, broj</w:t>
      </w:r>
      <w:r w:rsidRPr="00995A1A">
        <w:rPr>
          <w:rFonts w:ascii="Times New Roman" w:hAnsi="Times New Roman" w:cs="Times New Roman"/>
        </w:rPr>
        <w:t xml:space="preserve"> 143/13, 127/19 i 41/20)</w:t>
      </w:r>
    </w:p>
    <w:p w14:paraId="0D017EE0" w14:textId="616FE28B" w:rsidR="00CB7F26" w:rsidRPr="00995A1A" w:rsidRDefault="00CB7F26" w:rsidP="00142F10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vezanim i povlaštenim obrtima i načinu izdavanja povlastica („Narodne novine“, broj 42/08)</w:t>
      </w:r>
    </w:p>
    <w:p w14:paraId="0D6D163E" w14:textId="596A005E" w:rsidR="00CB7F26" w:rsidRPr="00995A1A" w:rsidRDefault="00CB7F26" w:rsidP="00142F10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obliku i sadržaju odobrenja za obavljanje domaće radinosti ili sporednog zanimanja („Narodne novine“, broj 6/2023)</w:t>
      </w:r>
    </w:p>
    <w:p w14:paraId="2CFB0B36" w14:textId="67EF4100" w:rsidR="00CB7F26" w:rsidRPr="00995A1A" w:rsidRDefault="00CB7F26" w:rsidP="00142F10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obliku i načinu vođenja evidencije o pravnim osobama i radnicima koji obavljaju  obrt („Narodne novine“, broj 100/07)</w:t>
      </w:r>
    </w:p>
    <w:p w14:paraId="35E9E36B" w14:textId="0ADB7C06" w:rsidR="00CB7F26" w:rsidRPr="00995A1A" w:rsidRDefault="00CB7F26" w:rsidP="00142F10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sadržaju i obliku obrtnice („Narodne novine“, broj 101/15)</w:t>
      </w:r>
    </w:p>
    <w:p w14:paraId="68C660AD" w14:textId="39BE1D40" w:rsidR="00CB7F26" w:rsidRPr="00995A1A" w:rsidRDefault="00CB7F26" w:rsidP="00142F10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postupku i načinu osnivanja  Majstorske škole („Narodne novine“, broj 5/23)</w:t>
      </w:r>
    </w:p>
    <w:p w14:paraId="162AD29B" w14:textId="7009E460" w:rsidR="00CB7F26" w:rsidRPr="00995A1A" w:rsidRDefault="00CB7F26" w:rsidP="00142F10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 xml:space="preserve">Pravilnik o obrtima koji se mogu obavljati u stambenim prostorijama („Narodne novine“, broj 101/95) </w:t>
      </w:r>
    </w:p>
    <w:p w14:paraId="028A039B" w14:textId="294FF0CD" w:rsidR="00CB7F26" w:rsidRPr="00995A1A" w:rsidRDefault="00CB7F26" w:rsidP="00142F10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Zakon o poticanju razvoja malog gospodarstva (</w:t>
      </w:r>
      <w:r w:rsidR="00BD168E" w:rsidRPr="00995A1A">
        <w:rPr>
          <w:rFonts w:ascii="Times New Roman" w:hAnsi="Times New Roman" w:cs="Times New Roman"/>
        </w:rPr>
        <w:t>“Narodne novine”, broj</w:t>
      </w:r>
      <w:r w:rsidRPr="00995A1A">
        <w:rPr>
          <w:rFonts w:ascii="Times New Roman" w:hAnsi="Times New Roman" w:cs="Times New Roman"/>
        </w:rPr>
        <w:t xml:space="preserve"> 29/02, 63/07, 53/12, 56/13 i 121/16) </w:t>
      </w:r>
    </w:p>
    <w:p w14:paraId="6A2D7962" w14:textId="509948DE" w:rsidR="00CB7F26" w:rsidRPr="00995A1A" w:rsidRDefault="00CB7F26" w:rsidP="00142F10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Zakon o zabrani i sprječavanju obavljanja neregistriranih djelatnosti(</w:t>
      </w:r>
      <w:r w:rsidR="00BD168E" w:rsidRPr="00995A1A">
        <w:rPr>
          <w:rFonts w:ascii="Times New Roman" w:hAnsi="Times New Roman" w:cs="Times New Roman"/>
        </w:rPr>
        <w:t>“Narodne novine”, broj</w:t>
      </w:r>
      <w:r w:rsidRPr="00995A1A">
        <w:rPr>
          <w:rFonts w:ascii="Times New Roman" w:hAnsi="Times New Roman" w:cs="Times New Roman"/>
        </w:rPr>
        <w:t xml:space="preserve"> 61/11 i 66/19)</w:t>
      </w:r>
    </w:p>
    <w:p w14:paraId="6D969C2D" w14:textId="533FCF71" w:rsidR="00CB7F26" w:rsidRPr="00995A1A" w:rsidRDefault="00CB7F26" w:rsidP="00142F10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 xml:space="preserve">Zakon o </w:t>
      </w:r>
      <w:proofErr w:type="spellStart"/>
      <w:r w:rsidRPr="00995A1A">
        <w:rPr>
          <w:rFonts w:ascii="Times New Roman" w:hAnsi="Times New Roman" w:cs="Times New Roman"/>
        </w:rPr>
        <w:t>pogrebničkoj</w:t>
      </w:r>
      <w:proofErr w:type="spellEnd"/>
      <w:r w:rsidRPr="00995A1A">
        <w:rPr>
          <w:rFonts w:ascii="Times New Roman" w:hAnsi="Times New Roman" w:cs="Times New Roman"/>
        </w:rPr>
        <w:t xml:space="preserve"> djelatnosti (</w:t>
      </w:r>
      <w:r w:rsidR="00BD168E" w:rsidRPr="00995A1A">
        <w:rPr>
          <w:rFonts w:ascii="Times New Roman" w:hAnsi="Times New Roman" w:cs="Times New Roman"/>
        </w:rPr>
        <w:t>“Narodne novine”, broj</w:t>
      </w:r>
      <w:r w:rsidRPr="00995A1A">
        <w:rPr>
          <w:rFonts w:ascii="Times New Roman" w:hAnsi="Times New Roman" w:cs="Times New Roman"/>
        </w:rPr>
        <w:t xml:space="preserve"> 36/15 i 98/19)</w:t>
      </w:r>
    </w:p>
    <w:p w14:paraId="45F2575E" w14:textId="654324CE" w:rsidR="00CB7F26" w:rsidRPr="00995A1A" w:rsidRDefault="00CB7F26" w:rsidP="00142F10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programu ispita o stručnoj osposobljenosti za zanimanje pogrebnik („Narodne novine“, broj 134/15</w:t>
      </w:r>
      <w:r w:rsidR="00995A1A">
        <w:rPr>
          <w:rFonts w:ascii="Times New Roman" w:hAnsi="Times New Roman" w:cs="Times New Roman"/>
        </w:rPr>
        <w:t>)</w:t>
      </w:r>
    </w:p>
    <w:p w14:paraId="7D0E9613" w14:textId="48990A08" w:rsidR="00CB7F26" w:rsidRPr="00995A1A" w:rsidRDefault="00CB7F26" w:rsidP="00142F10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 xml:space="preserve">Pravilnik o obliku, sadržaju i načinu vođenja evidencije osoba s položenim ispitom o stručnoj osposobljenosti za obavljanje </w:t>
      </w:r>
      <w:proofErr w:type="spellStart"/>
      <w:r w:rsidRPr="00995A1A">
        <w:rPr>
          <w:rFonts w:ascii="Times New Roman" w:hAnsi="Times New Roman" w:cs="Times New Roman"/>
        </w:rPr>
        <w:t>pogrebničke</w:t>
      </w:r>
      <w:proofErr w:type="spellEnd"/>
      <w:r w:rsidRPr="00995A1A">
        <w:rPr>
          <w:rFonts w:ascii="Times New Roman" w:hAnsi="Times New Roman" w:cs="Times New Roman"/>
        </w:rPr>
        <w:t xml:space="preserve"> djelatnosti („Narodne novine“, broj 134/15) </w:t>
      </w:r>
    </w:p>
    <w:p w14:paraId="33A04A71" w14:textId="67D333F9" w:rsidR="00CB7F26" w:rsidRPr="00995A1A" w:rsidRDefault="00CB7F26" w:rsidP="00142F10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načinu i postupku provedbe ispita o stručnoj ispitom o stručnoj osposobljenosti za zanimanje pogrebnik („Narodne novine“, broj 134/15)</w:t>
      </w:r>
    </w:p>
    <w:p w14:paraId="6891BBDC" w14:textId="789C96B0" w:rsidR="00CB7F26" w:rsidRPr="00995A1A" w:rsidRDefault="00CB7F26" w:rsidP="00142F10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lastRenderedPageBreak/>
        <w:t xml:space="preserve">Zakon o zadrugama („Narodne novine“, </w:t>
      </w:r>
      <w:r w:rsidR="00DB1B17" w:rsidRPr="00995A1A">
        <w:rPr>
          <w:rFonts w:ascii="Times New Roman" w:hAnsi="Times New Roman" w:cs="Times New Roman"/>
        </w:rPr>
        <w:t>broj</w:t>
      </w:r>
      <w:r w:rsidRPr="00995A1A">
        <w:rPr>
          <w:rFonts w:ascii="Times New Roman" w:hAnsi="Times New Roman" w:cs="Times New Roman"/>
        </w:rPr>
        <w:t xml:space="preserve"> 34/11, 125/13, 76/14, 114/18 i 98/19)</w:t>
      </w:r>
    </w:p>
    <w:p w14:paraId="39E0D06C" w14:textId="4E0CC3ED" w:rsidR="00CB7F26" w:rsidRPr="00995A1A" w:rsidRDefault="00CB7F26" w:rsidP="00142F10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Zakon o državnoj informacijskoj infrastrukturi (</w:t>
      </w:r>
      <w:r w:rsidR="00BD168E" w:rsidRPr="00995A1A">
        <w:rPr>
          <w:rFonts w:ascii="Times New Roman" w:hAnsi="Times New Roman" w:cs="Times New Roman"/>
        </w:rPr>
        <w:t>“Narodne novine”, broj</w:t>
      </w:r>
      <w:r w:rsidRPr="00995A1A">
        <w:rPr>
          <w:rFonts w:ascii="Times New Roman" w:hAnsi="Times New Roman" w:cs="Times New Roman"/>
        </w:rPr>
        <w:t xml:space="preserve"> 92/14)</w:t>
      </w:r>
    </w:p>
    <w:p w14:paraId="00A88F7D" w14:textId="015B0D98" w:rsidR="00CB7F26" w:rsidRPr="00995A1A" w:rsidRDefault="00CB7F26" w:rsidP="00142F10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Uredba o organizacijskim i tehničkim standardima za povezivanje na državnu informacijsku infrastrukturu („Narodne novine“, broj 60/17)</w:t>
      </w:r>
    </w:p>
    <w:p w14:paraId="5D955020" w14:textId="249867CB" w:rsidR="00CB7F26" w:rsidRPr="00995A1A" w:rsidRDefault="00CB7F26" w:rsidP="00142F10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obliku i načinu vođenja obrtnog registra („Narodne novine“, broj 58/09)</w:t>
      </w:r>
    </w:p>
    <w:p w14:paraId="442FD1CA" w14:textId="5C819F2B" w:rsidR="00CB7F26" w:rsidRPr="00995A1A" w:rsidRDefault="00CB7F26" w:rsidP="00142F10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ustroju i organizaciji središnjeg informacijskog sustava malog gospodarstva („Narodne novine“, broj 140/13)</w:t>
      </w:r>
    </w:p>
    <w:p w14:paraId="6F5DFFB3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427714A" w14:textId="42B115ED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3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3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viši savjetnik</w:t>
      </w:r>
      <w:r w:rsidRPr="00110BE9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>. 2</w:t>
      </w:r>
      <w:r>
        <w:rPr>
          <w:rFonts w:ascii="Times New Roman" w:eastAsia="Calibri" w:hAnsi="Times New Roman" w:cs="Times New Roman"/>
          <w:b/>
          <w:lang w:eastAsia="hr-HR"/>
        </w:rPr>
        <w:t>30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7831CFB6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DBA996" w14:textId="77777777" w:rsidR="00DB257E" w:rsidRPr="00995A1A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95A1A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3905B403" w14:textId="5B8750E7" w:rsidR="00DB257E" w:rsidRDefault="00F31B0B" w:rsidP="00DB2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0B">
        <w:rPr>
          <w:rFonts w:ascii="Times New Roman" w:hAnsi="Times New Roman" w:cs="Times New Roman"/>
        </w:rPr>
        <w:t>Sudjeluje u izradi nacrta prijedloga zakona i prijedloga drugih propisa koji uređuju uvjete i način poslovanja obrtnika i poduzetnika; prati provođenje zakona i podzakonskih propisa te predlaže izmjene; prati međunarodne propise u području obrtništva i poduzetništva te izrađuje nacrte prijedloga međudržavnih ugovora iz nadležnosti Ministarstva; provodi upravni i stručni nadzor u upravnim stvarima; izrađuje odgovore na podneske, daje stručna mišljenja i objašnjenja o načinu primjene zakona i podzakonskih akata; pruža stručnu pomoć obrtnicima i poduzetnicima, u okviru svoje nadležnosti surađuje s ostalim tijelima državne uprave; odgovara za zakonitost rada i postupanja, materijalne i financijske resurse s kojima radi, kvalitetno i pravodobno obavljanje svih poslova iz svojeg djelokruga; obavlja i druge poslove po uputi i nalogu nadređenih.</w:t>
      </w:r>
    </w:p>
    <w:p w14:paraId="3707F271" w14:textId="77777777" w:rsidR="00F31B0B" w:rsidRDefault="00F31B0B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0A7360" w14:textId="223B95E9" w:rsidR="00DB257E" w:rsidRPr="006737F4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95A1A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685300A1" w14:textId="7F1901D6" w:rsidR="004B2B27" w:rsidRPr="00995A1A" w:rsidRDefault="004B2B27" w:rsidP="00A33811">
      <w:pPr>
        <w:pStyle w:val="ListParagraph"/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Zakon o obrtu (“Narodne novine”, broj 143/13, 127/19 i 41/20)</w:t>
      </w:r>
    </w:p>
    <w:p w14:paraId="534C014B" w14:textId="77777777" w:rsidR="004B2B27" w:rsidRPr="00995A1A" w:rsidRDefault="004B2B27" w:rsidP="00A33811">
      <w:pPr>
        <w:pStyle w:val="ListParagraph"/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vezanim i povlaštenim obrtima i načinu izdavanja povlastica („Narodne novine“, broj 42/08)</w:t>
      </w:r>
    </w:p>
    <w:p w14:paraId="25DA8E29" w14:textId="77777777" w:rsidR="004B2B27" w:rsidRPr="00995A1A" w:rsidRDefault="004B2B27" w:rsidP="00A33811">
      <w:pPr>
        <w:pStyle w:val="ListParagraph"/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obliku i sadržaju odobrenja za obavljanje domaće radinosti ili sporednog zanimanja („Narodne novine“, broj 6/2023)</w:t>
      </w:r>
    </w:p>
    <w:p w14:paraId="4C8C94A8" w14:textId="77777777" w:rsidR="004B2B27" w:rsidRPr="00995A1A" w:rsidRDefault="004B2B27" w:rsidP="00A33811">
      <w:pPr>
        <w:pStyle w:val="ListParagraph"/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obliku i načinu vođenja evidencije o pravnim osobama i radnicima koji obavljaju  obrt („Narodne novine“, broj 100/07)</w:t>
      </w:r>
    </w:p>
    <w:p w14:paraId="482FE219" w14:textId="77777777" w:rsidR="004B2B27" w:rsidRPr="00995A1A" w:rsidRDefault="004B2B27" w:rsidP="00A33811">
      <w:pPr>
        <w:pStyle w:val="ListParagraph"/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sadržaju i obliku obrtnice („Narodne novine“, broj 101/15)</w:t>
      </w:r>
    </w:p>
    <w:p w14:paraId="7001B697" w14:textId="77777777" w:rsidR="004B2B27" w:rsidRPr="00995A1A" w:rsidRDefault="004B2B27" w:rsidP="00A33811">
      <w:pPr>
        <w:pStyle w:val="ListParagraph"/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postupku i načinu osnivanja  Majstorske škole („Narodne novine“, broj 5/23)</w:t>
      </w:r>
    </w:p>
    <w:p w14:paraId="0CC6B313" w14:textId="77777777" w:rsidR="004B2B27" w:rsidRPr="00995A1A" w:rsidRDefault="004B2B27" w:rsidP="00A33811">
      <w:pPr>
        <w:pStyle w:val="ListParagraph"/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 xml:space="preserve">Pravilnik o obrtima koji se mogu obavljati u stambenim prostorijama („Narodne novine“, broj 101/95) </w:t>
      </w:r>
    </w:p>
    <w:p w14:paraId="3DD088E3" w14:textId="77777777" w:rsidR="00CB7F26" w:rsidRPr="00995A1A" w:rsidRDefault="00CB7F26" w:rsidP="00A33811">
      <w:pPr>
        <w:pStyle w:val="ListParagraph"/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Zakon o poticanju razvoja malog gospodarstva (</w:t>
      </w:r>
      <w:r w:rsidR="00BD168E" w:rsidRPr="00995A1A">
        <w:rPr>
          <w:rFonts w:ascii="Times New Roman" w:hAnsi="Times New Roman" w:cs="Times New Roman"/>
        </w:rPr>
        <w:t>“Narodne novine”, broj</w:t>
      </w:r>
      <w:r w:rsidRPr="00995A1A">
        <w:rPr>
          <w:rFonts w:ascii="Times New Roman" w:hAnsi="Times New Roman" w:cs="Times New Roman"/>
        </w:rPr>
        <w:t xml:space="preserve"> 29/02, 63/07, 53/12, 56/13 i 121/16) </w:t>
      </w:r>
    </w:p>
    <w:p w14:paraId="04205405" w14:textId="77777777" w:rsidR="00CB7F26" w:rsidRPr="00995A1A" w:rsidRDefault="00CB7F26" w:rsidP="00A33811">
      <w:pPr>
        <w:pStyle w:val="ListParagraph"/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Zakon o zabrani i sprječavanju obavljanja neregistriranih djelatnosti(</w:t>
      </w:r>
      <w:r w:rsidR="00BD168E" w:rsidRPr="00995A1A">
        <w:rPr>
          <w:rFonts w:ascii="Times New Roman" w:hAnsi="Times New Roman" w:cs="Times New Roman"/>
        </w:rPr>
        <w:t>“Narodne novine”, broj</w:t>
      </w:r>
      <w:r w:rsidRPr="00995A1A">
        <w:rPr>
          <w:rFonts w:ascii="Times New Roman" w:hAnsi="Times New Roman" w:cs="Times New Roman"/>
        </w:rPr>
        <w:t xml:space="preserve"> 61/11 i 66/19)</w:t>
      </w:r>
    </w:p>
    <w:p w14:paraId="6743F857" w14:textId="77777777" w:rsidR="00CB7F26" w:rsidRPr="00995A1A" w:rsidRDefault="00CB7F26" w:rsidP="00A33811">
      <w:pPr>
        <w:pStyle w:val="ListParagraph"/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 xml:space="preserve">Zakon o </w:t>
      </w:r>
      <w:proofErr w:type="spellStart"/>
      <w:r w:rsidRPr="00995A1A">
        <w:rPr>
          <w:rFonts w:ascii="Times New Roman" w:hAnsi="Times New Roman" w:cs="Times New Roman"/>
        </w:rPr>
        <w:t>pogrebničkoj</w:t>
      </w:r>
      <w:proofErr w:type="spellEnd"/>
      <w:r w:rsidRPr="00995A1A">
        <w:rPr>
          <w:rFonts w:ascii="Times New Roman" w:hAnsi="Times New Roman" w:cs="Times New Roman"/>
        </w:rPr>
        <w:t xml:space="preserve"> djelatnosti (</w:t>
      </w:r>
      <w:r w:rsidR="00BD168E" w:rsidRPr="00995A1A">
        <w:rPr>
          <w:rFonts w:ascii="Times New Roman" w:hAnsi="Times New Roman" w:cs="Times New Roman"/>
        </w:rPr>
        <w:t>“Narodne novine”, broj</w:t>
      </w:r>
      <w:r w:rsidRPr="00995A1A">
        <w:rPr>
          <w:rFonts w:ascii="Times New Roman" w:hAnsi="Times New Roman" w:cs="Times New Roman"/>
        </w:rPr>
        <w:t xml:space="preserve"> 36/15 i 98/19)</w:t>
      </w:r>
    </w:p>
    <w:p w14:paraId="359B081C" w14:textId="056D4C82" w:rsidR="004B2B27" w:rsidRPr="00995A1A" w:rsidRDefault="004B2B27" w:rsidP="00A33811">
      <w:pPr>
        <w:pStyle w:val="ListParagraph"/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programu ispita o stručnoj osposobljenosti za zanimanje pogrebnik („Narodne novine“, broj 134/15</w:t>
      </w:r>
      <w:r w:rsidR="00995A1A">
        <w:rPr>
          <w:rFonts w:ascii="Times New Roman" w:hAnsi="Times New Roman" w:cs="Times New Roman"/>
        </w:rPr>
        <w:t>)</w:t>
      </w:r>
    </w:p>
    <w:p w14:paraId="1792E03C" w14:textId="77777777" w:rsidR="004B2B27" w:rsidRPr="00995A1A" w:rsidRDefault="004B2B27" w:rsidP="00A33811">
      <w:pPr>
        <w:pStyle w:val="ListParagraph"/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 xml:space="preserve">Pravilnik o obliku, sadržaju i načinu vođenja evidencije osoba s položenim ispitom o stručnoj osposobljenosti za obavljanje </w:t>
      </w:r>
      <w:proofErr w:type="spellStart"/>
      <w:r w:rsidRPr="00995A1A">
        <w:rPr>
          <w:rFonts w:ascii="Times New Roman" w:hAnsi="Times New Roman" w:cs="Times New Roman"/>
        </w:rPr>
        <w:t>pogrebničke</w:t>
      </w:r>
      <w:proofErr w:type="spellEnd"/>
      <w:r w:rsidRPr="00995A1A">
        <w:rPr>
          <w:rFonts w:ascii="Times New Roman" w:hAnsi="Times New Roman" w:cs="Times New Roman"/>
        </w:rPr>
        <w:t xml:space="preserve"> djelatnosti („Narodne novine“, broj 134/15) </w:t>
      </w:r>
    </w:p>
    <w:p w14:paraId="78B10AE7" w14:textId="77777777" w:rsidR="004B2B27" w:rsidRPr="00995A1A" w:rsidRDefault="004B2B27" w:rsidP="00A33811">
      <w:pPr>
        <w:pStyle w:val="ListParagraph"/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načinu i postupku provedbe ispita o stručnoj ispitom o stručnoj osposobljenosti za zanimanje pogrebnik („Narodne novine“, broj 134/15)</w:t>
      </w:r>
    </w:p>
    <w:p w14:paraId="7674A233" w14:textId="77777777" w:rsidR="004B2B27" w:rsidRPr="00995A1A" w:rsidRDefault="004B2B27" w:rsidP="00A33811">
      <w:pPr>
        <w:pStyle w:val="ListParagraph"/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Zakon o zadrugama („Narodne novine“, broj 34/11, 125/13, 76/14, 114/18 i 98/19)</w:t>
      </w:r>
    </w:p>
    <w:p w14:paraId="737F809A" w14:textId="77777777" w:rsidR="00CB7F26" w:rsidRPr="00995A1A" w:rsidRDefault="00CB7F26" w:rsidP="00A33811">
      <w:pPr>
        <w:pStyle w:val="ListParagraph"/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Zakon o državnoj informacijskoj infrastrukturi (</w:t>
      </w:r>
      <w:r w:rsidR="00BD168E" w:rsidRPr="00995A1A">
        <w:rPr>
          <w:rFonts w:ascii="Times New Roman" w:hAnsi="Times New Roman" w:cs="Times New Roman"/>
        </w:rPr>
        <w:t>“Narodne novine”, broj</w:t>
      </w:r>
      <w:r w:rsidRPr="00995A1A">
        <w:rPr>
          <w:rFonts w:ascii="Times New Roman" w:hAnsi="Times New Roman" w:cs="Times New Roman"/>
        </w:rPr>
        <w:t xml:space="preserve"> 92/14)</w:t>
      </w:r>
    </w:p>
    <w:p w14:paraId="7D757A5E" w14:textId="77777777" w:rsidR="004B2B27" w:rsidRPr="00995A1A" w:rsidRDefault="004B2B27" w:rsidP="00A33811">
      <w:pPr>
        <w:pStyle w:val="ListParagraph"/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Uredba o organizacijskim i tehničkim standardima za povezivanje na državnu informacijsku infrastrukturu („Narodne novine“, broj 60/17)</w:t>
      </w:r>
    </w:p>
    <w:p w14:paraId="1EE4740B" w14:textId="77777777" w:rsidR="004B2B27" w:rsidRPr="00995A1A" w:rsidRDefault="004B2B27" w:rsidP="00A33811">
      <w:pPr>
        <w:pStyle w:val="ListParagraph"/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obliku i načinu vođenja obrtnog registra („Narodne novine“, broj 58/09)</w:t>
      </w:r>
    </w:p>
    <w:p w14:paraId="3D448245" w14:textId="77777777" w:rsidR="004B2B27" w:rsidRPr="00995A1A" w:rsidRDefault="004B2B27" w:rsidP="00A33811">
      <w:pPr>
        <w:pStyle w:val="ListParagraph"/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ustroju i organizaciji središnjeg informacijskog sustava malog gospodarstva („Narodne novine“, broj 140/13)</w:t>
      </w:r>
    </w:p>
    <w:p w14:paraId="6BD1564E" w14:textId="77777777" w:rsidR="005E0A80" w:rsidRDefault="005E0A80" w:rsidP="00CC118E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57E9025E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B2909">
        <w:rPr>
          <w:rFonts w:ascii="Times New Roman" w:hAnsi="Times New Roman" w:cs="Times New Roman"/>
          <w:b/>
        </w:rPr>
        <w:t>Služba za razvoj i održavanje registara u obrtu i poduzetništvu</w:t>
      </w:r>
    </w:p>
    <w:p w14:paraId="210CC078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014079CA" w14:textId="6BFEA72C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3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4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viši savjetnik</w:t>
      </w:r>
      <w:r w:rsidRPr="00110BE9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>. 2</w:t>
      </w:r>
      <w:r>
        <w:rPr>
          <w:rFonts w:ascii="Times New Roman" w:eastAsia="Calibri" w:hAnsi="Times New Roman" w:cs="Times New Roman"/>
          <w:b/>
          <w:lang w:eastAsia="hr-HR"/>
        </w:rPr>
        <w:t>32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218CE4B8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6C725FD2" w14:textId="77777777" w:rsidR="00DB257E" w:rsidRPr="00995A1A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95A1A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7AD2EE73" w14:textId="333CA074" w:rsidR="00DB257E" w:rsidRDefault="00F85D8B" w:rsidP="00DB2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D8B">
        <w:rPr>
          <w:rFonts w:ascii="Times New Roman" w:hAnsi="Times New Roman" w:cs="Times New Roman"/>
        </w:rPr>
        <w:t xml:space="preserve">Vodi brigu o uspostavi, razvoju, funkcioniranju i sigurnosti registara iz svog djelokruga, a posebno IIS-a Obrtnog registra i Središnjeg informacijskog sustava malog gospodarstva - Registra potpora;  vodi brigu o održavanju, razvoju i unapređivanju informacijsko - komunikacijskih sustava svakog pojedinog registra; predlaže i provodi mjere za unapređenje svih aplikacija, servisa i modula unutar IIS svakog pojedinog registra te svih ostalih programskih paketa; predlaže i realizira nadogradnje IIS-a u cilju ostvarivanja njihove </w:t>
      </w:r>
      <w:proofErr w:type="spellStart"/>
      <w:r w:rsidRPr="00F85D8B">
        <w:rPr>
          <w:rFonts w:ascii="Times New Roman" w:hAnsi="Times New Roman" w:cs="Times New Roman"/>
        </w:rPr>
        <w:t>proaktivnosti</w:t>
      </w:r>
      <w:proofErr w:type="spellEnd"/>
      <w:r w:rsidRPr="00F85D8B">
        <w:rPr>
          <w:rFonts w:ascii="Times New Roman" w:hAnsi="Times New Roman" w:cs="Times New Roman"/>
        </w:rPr>
        <w:t xml:space="preserve"> i proširenja funkcionalnosti; obavlja poslove vezane uz komunikacijsko povezivanje registara s postojećim bazama podataka Ministarstva i drugih tijelima državne uprave te u ostalim institucijama; vodi brigu o funkcioniranju uspostavljenih razmjena podataka s drugim korisnicima i izvorima podataka; prati automatizirane obavijesti sustava; predlaže i realizira uspostavu novih razmjena podataka s drugim korisnicima i izvorima podataka; predlaže, definira i realizira nove procese u cilju smanjivanja količine „papirnatih dokumenata“; realizira uspostavu novih e-usluga, vlastitih, ali i nekih zajedničkih, u koordinaciji s drugim tijelima javne vlasti; predlaže i realizira nadogradnje IIS-a u cilju ispunjavanja obveza proizašlih iz promjena pravne regulative; surađuje i koordinira aktivnosti s tijelom državne uprave nadležnim za državnu informacijsku infrastrukturu i Centrom dijeljenih usluga (CDU), radi na integraciji vlastitih servisa i baza podataka u GSB (</w:t>
      </w:r>
      <w:proofErr w:type="spellStart"/>
      <w:r w:rsidRPr="00F85D8B">
        <w:rPr>
          <w:rFonts w:ascii="Times New Roman" w:hAnsi="Times New Roman" w:cs="Times New Roman"/>
        </w:rPr>
        <w:t>Government</w:t>
      </w:r>
      <w:proofErr w:type="spellEnd"/>
      <w:r w:rsidRPr="00F85D8B">
        <w:rPr>
          <w:rFonts w:ascii="Times New Roman" w:hAnsi="Times New Roman" w:cs="Times New Roman"/>
        </w:rPr>
        <w:t xml:space="preserve"> Service Bus) te sudjeluje u uključivanju i pozicioniranju e-usluga u okviru projekta e-Građani; pruža pomoć vanjskim korisnicima raznih online servisa iz nadležnosti Službe; brine o kvaliteti upisanih podataka u registrima korištenjem administratorske aplikacije; nadzire vođenje Obrtnog registra u upravnim tijelima kroz provjere signalizacija ugrađenih u aplikativni segment Obrtnog registra, predlaže kreiranje dodatnih signalizacija/kontrola u aplikacijama, u cilju poboljšavanja kvalitete upisanih podataka; predlaže kreiranje dodatnih modula za generiranje statističkih izvješća i pregleda; kontaktira nadležna upravna tijela u cilju iniciranja ispravljanja netočno upisanih podataka, izrađuje upute i obavlja upravne i stručne poslove koji se odnose na davanje mišljenja u svezi s tehnikama provođenja zakonskih i podzakonskih propisa kroz IT sustav Obrtnog registra, pruža stručnu pomoć korisnicima u cilju pravilne uporabe aplikacija i strojne opreme; rješava zahtjeve korisnika upućene putem modula „Podrška“; administrira unutar aplikativnih dijelova IT sustava u cilju reguliranja prava pristupa sustavu i daljnjih ovlaštenja, uređuje/pridjeljuje/ukida ovlasti korisnika unutar svakog pojedinog registra/aplikativnog rješenja; osigurava potrebne intervencije servisnih službi; prikuplja, obrađuje i analizira podatke o obrtništvu, izrađuje statistička i druga izvješća iz svoga djelokruga rada, za potrebe internih i vanjskih korisnika; brine o ažurnosti i točnosti podataka objavljenih na Portalu Obrtnog registra (kontrola, nadzor i ažuriranje podataka); objavljuje statistička izvješća na internetu; unutar internog zatvorenog komunikacijskog sustava objavljuje naputke/mišljenja upravnim tijelima nadležnim za registriranje obrta, kroz modul aplikacije kreiran za te namjene, u cilju osiguravanja jednakog postupanja svih korisnika sustava; administrira web forum Obrtnog registra i po potrebi se uključuje u rasprave u okviru web foruma Obrtnog registra; odgovara na podneske stranaka, daje stručna mišljenja i objašnjenja iz djelokruga Službe; u okviru svoje nadležnosti surađuje s drugim tijelima državne uprave i s Hrvatskom obrtničkom komorom; sudjeluje u izradi nacrta prijedloga zakona i prijedloga drugih propisa iz djelokruga svoga rada; odgovara za zakonitost rada i postupanja, materijalne i financijske resurse s kojima radi, kvalitetno i pravodobno obavljanje svih poslova iz svojeg djelokruga; obavlja i druge poslove po uputi i nalogu nadređenih.</w:t>
      </w:r>
    </w:p>
    <w:p w14:paraId="0A98074E" w14:textId="77777777" w:rsidR="00F85D8B" w:rsidRDefault="00F85D8B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50EFC6" w14:textId="53081C4B" w:rsidR="00DB257E" w:rsidRPr="006737F4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95A1A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1D8B3221" w14:textId="2B554193" w:rsidR="004B2B27" w:rsidRPr="00995A1A" w:rsidRDefault="004B2B27" w:rsidP="00A33811">
      <w:pPr>
        <w:pStyle w:val="ListParagraph"/>
        <w:numPr>
          <w:ilvl w:val="0"/>
          <w:numId w:val="8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Zakon o obrtu (“Narodne novine”, broj 143/13, 127/19 i 41/20)</w:t>
      </w:r>
    </w:p>
    <w:p w14:paraId="000EE652" w14:textId="77777777" w:rsidR="004B2B27" w:rsidRPr="00995A1A" w:rsidRDefault="004B2B27" w:rsidP="00A33811">
      <w:pPr>
        <w:pStyle w:val="ListParagraph"/>
        <w:numPr>
          <w:ilvl w:val="0"/>
          <w:numId w:val="8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vezanim i povlaštenim obrtima i načinu izdavanja povlastica („Narodne novine“, broj 42/08)</w:t>
      </w:r>
    </w:p>
    <w:p w14:paraId="56A69275" w14:textId="77777777" w:rsidR="004B2B27" w:rsidRPr="00995A1A" w:rsidRDefault="004B2B27" w:rsidP="00A33811">
      <w:pPr>
        <w:pStyle w:val="ListParagraph"/>
        <w:numPr>
          <w:ilvl w:val="0"/>
          <w:numId w:val="8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obliku i sadržaju odobrenja za obavljanje domaće radinosti ili sporednog zanimanja („Narodne novine“, broj 6/2023)</w:t>
      </w:r>
    </w:p>
    <w:p w14:paraId="4F4D74F6" w14:textId="77777777" w:rsidR="004B2B27" w:rsidRPr="00995A1A" w:rsidRDefault="004B2B27" w:rsidP="00A33811">
      <w:pPr>
        <w:pStyle w:val="ListParagraph"/>
        <w:numPr>
          <w:ilvl w:val="0"/>
          <w:numId w:val="8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obliku i načinu vođenja evidencije o pravnim osobama i radnicima koji obavljaju  obrt („Narodne novine“, broj 100/07)</w:t>
      </w:r>
    </w:p>
    <w:p w14:paraId="698CDC67" w14:textId="77777777" w:rsidR="004B2B27" w:rsidRPr="00995A1A" w:rsidRDefault="004B2B27" w:rsidP="00A33811">
      <w:pPr>
        <w:pStyle w:val="ListParagraph"/>
        <w:numPr>
          <w:ilvl w:val="0"/>
          <w:numId w:val="8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sadržaju i obliku obrtnice („Narodne novine“, broj 101/15)</w:t>
      </w:r>
    </w:p>
    <w:p w14:paraId="5BF04FDB" w14:textId="77777777" w:rsidR="004B2B27" w:rsidRPr="00995A1A" w:rsidRDefault="004B2B27" w:rsidP="00A33811">
      <w:pPr>
        <w:pStyle w:val="ListParagraph"/>
        <w:numPr>
          <w:ilvl w:val="0"/>
          <w:numId w:val="8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postupku i načinu osnivanja  Majstorske škole („Narodne novine“, broj 5/23)</w:t>
      </w:r>
    </w:p>
    <w:p w14:paraId="2D3468BD" w14:textId="77777777" w:rsidR="004B2B27" w:rsidRPr="00995A1A" w:rsidRDefault="004B2B27" w:rsidP="00A33811">
      <w:pPr>
        <w:pStyle w:val="ListParagraph"/>
        <w:numPr>
          <w:ilvl w:val="0"/>
          <w:numId w:val="8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 xml:space="preserve">Pravilnik o obrtima koji se mogu obavljati u stambenim prostorijama („Narodne novine“, broj 101/95) </w:t>
      </w:r>
    </w:p>
    <w:p w14:paraId="4EA2EEE1" w14:textId="77777777" w:rsidR="00CB7F26" w:rsidRPr="00995A1A" w:rsidRDefault="00CB7F26" w:rsidP="00A33811">
      <w:pPr>
        <w:pStyle w:val="ListParagraph"/>
        <w:numPr>
          <w:ilvl w:val="0"/>
          <w:numId w:val="8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Zakon o poticanju razvoja malog gospodarstva (</w:t>
      </w:r>
      <w:r w:rsidR="00BD168E" w:rsidRPr="00995A1A">
        <w:rPr>
          <w:rFonts w:ascii="Times New Roman" w:hAnsi="Times New Roman" w:cs="Times New Roman"/>
        </w:rPr>
        <w:t>“Narodne novine”, broj</w:t>
      </w:r>
      <w:r w:rsidRPr="00995A1A">
        <w:rPr>
          <w:rFonts w:ascii="Times New Roman" w:hAnsi="Times New Roman" w:cs="Times New Roman"/>
        </w:rPr>
        <w:t xml:space="preserve"> 29/02, 63/07, 53/12, 56/13 i 121/16) </w:t>
      </w:r>
    </w:p>
    <w:p w14:paraId="5BB30DDF" w14:textId="77777777" w:rsidR="00CB7F26" w:rsidRPr="00995A1A" w:rsidRDefault="00CB7F26" w:rsidP="00A33811">
      <w:pPr>
        <w:pStyle w:val="ListParagraph"/>
        <w:numPr>
          <w:ilvl w:val="0"/>
          <w:numId w:val="8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lastRenderedPageBreak/>
        <w:t>Zakon o zabrani i sprječavanju obavljanja neregistriranih djelatnosti(</w:t>
      </w:r>
      <w:r w:rsidR="00BD168E" w:rsidRPr="00995A1A">
        <w:rPr>
          <w:rFonts w:ascii="Times New Roman" w:hAnsi="Times New Roman" w:cs="Times New Roman"/>
        </w:rPr>
        <w:t>“Narodne novine”, broj</w:t>
      </w:r>
      <w:r w:rsidRPr="00995A1A">
        <w:rPr>
          <w:rFonts w:ascii="Times New Roman" w:hAnsi="Times New Roman" w:cs="Times New Roman"/>
        </w:rPr>
        <w:t xml:space="preserve"> 61/11 i 66/19)</w:t>
      </w:r>
    </w:p>
    <w:p w14:paraId="7F27FF92" w14:textId="77777777" w:rsidR="00CB7F26" w:rsidRPr="00995A1A" w:rsidRDefault="00CB7F26" w:rsidP="00A33811">
      <w:pPr>
        <w:pStyle w:val="ListParagraph"/>
        <w:numPr>
          <w:ilvl w:val="0"/>
          <w:numId w:val="8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 xml:space="preserve">Zakon o </w:t>
      </w:r>
      <w:proofErr w:type="spellStart"/>
      <w:r w:rsidRPr="00995A1A">
        <w:rPr>
          <w:rFonts w:ascii="Times New Roman" w:hAnsi="Times New Roman" w:cs="Times New Roman"/>
        </w:rPr>
        <w:t>pogrebničkoj</w:t>
      </w:r>
      <w:proofErr w:type="spellEnd"/>
      <w:r w:rsidRPr="00995A1A">
        <w:rPr>
          <w:rFonts w:ascii="Times New Roman" w:hAnsi="Times New Roman" w:cs="Times New Roman"/>
        </w:rPr>
        <w:t xml:space="preserve"> djelatnosti (</w:t>
      </w:r>
      <w:r w:rsidR="00BD168E" w:rsidRPr="00995A1A">
        <w:rPr>
          <w:rFonts w:ascii="Times New Roman" w:hAnsi="Times New Roman" w:cs="Times New Roman"/>
        </w:rPr>
        <w:t>“Narodne novine”, broj</w:t>
      </w:r>
      <w:r w:rsidRPr="00995A1A">
        <w:rPr>
          <w:rFonts w:ascii="Times New Roman" w:hAnsi="Times New Roman" w:cs="Times New Roman"/>
        </w:rPr>
        <w:t xml:space="preserve"> 36/15 i 98/19)</w:t>
      </w:r>
    </w:p>
    <w:p w14:paraId="3C8482E5" w14:textId="7BF03581" w:rsidR="004B2B27" w:rsidRPr="00995A1A" w:rsidRDefault="004B2B27" w:rsidP="00A33811">
      <w:pPr>
        <w:pStyle w:val="ListParagraph"/>
        <w:numPr>
          <w:ilvl w:val="0"/>
          <w:numId w:val="8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programu ispita o stručnoj osposobljenosti za zanimanje pogrebnik („Narodne novine“, broj 134/15</w:t>
      </w:r>
      <w:r w:rsidR="00995A1A">
        <w:rPr>
          <w:rFonts w:ascii="Times New Roman" w:hAnsi="Times New Roman" w:cs="Times New Roman"/>
        </w:rPr>
        <w:t>)</w:t>
      </w:r>
    </w:p>
    <w:p w14:paraId="429E5299" w14:textId="77777777" w:rsidR="004B2B27" w:rsidRPr="00995A1A" w:rsidRDefault="004B2B27" w:rsidP="00A33811">
      <w:pPr>
        <w:pStyle w:val="ListParagraph"/>
        <w:numPr>
          <w:ilvl w:val="0"/>
          <w:numId w:val="8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 xml:space="preserve">Pravilnik o obliku, sadržaju i načinu vođenja evidencije osoba s položenim ispitom o stručnoj osposobljenosti za obavljanje </w:t>
      </w:r>
      <w:proofErr w:type="spellStart"/>
      <w:r w:rsidRPr="00995A1A">
        <w:rPr>
          <w:rFonts w:ascii="Times New Roman" w:hAnsi="Times New Roman" w:cs="Times New Roman"/>
        </w:rPr>
        <w:t>pogrebničke</w:t>
      </w:r>
      <w:proofErr w:type="spellEnd"/>
      <w:r w:rsidRPr="00995A1A">
        <w:rPr>
          <w:rFonts w:ascii="Times New Roman" w:hAnsi="Times New Roman" w:cs="Times New Roman"/>
        </w:rPr>
        <w:t xml:space="preserve"> djelatnosti („Narodne novine“, broj 134/15) </w:t>
      </w:r>
    </w:p>
    <w:p w14:paraId="4ED39564" w14:textId="77777777" w:rsidR="004B2B27" w:rsidRPr="00995A1A" w:rsidRDefault="004B2B27" w:rsidP="00A33811">
      <w:pPr>
        <w:pStyle w:val="ListParagraph"/>
        <w:numPr>
          <w:ilvl w:val="0"/>
          <w:numId w:val="8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načinu i postupku provedbe ispita o stručnoj ispitom o stručnoj osposobljenosti za zanimanje pogrebnik („Narodne novine“, broj 134/15)</w:t>
      </w:r>
    </w:p>
    <w:p w14:paraId="5C7662E0" w14:textId="77777777" w:rsidR="004B2B27" w:rsidRPr="00995A1A" w:rsidRDefault="004B2B27" w:rsidP="00A33811">
      <w:pPr>
        <w:pStyle w:val="ListParagraph"/>
        <w:numPr>
          <w:ilvl w:val="0"/>
          <w:numId w:val="8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Zakon o zadrugama („Narodne novine“, broj 34/11, 125/13, 76/14, 114/18 i 98/19)</w:t>
      </w:r>
    </w:p>
    <w:p w14:paraId="44BC0D75" w14:textId="77777777" w:rsidR="00CB7F26" w:rsidRPr="00995A1A" w:rsidRDefault="00CB7F26" w:rsidP="00A33811">
      <w:pPr>
        <w:pStyle w:val="ListParagraph"/>
        <w:numPr>
          <w:ilvl w:val="0"/>
          <w:numId w:val="8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Zakon o državnoj informacijskoj infrastrukturi (</w:t>
      </w:r>
      <w:r w:rsidR="00BD168E" w:rsidRPr="00995A1A">
        <w:rPr>
          <w:rFonts w:ascii="Times New Roman" w:hAnsi="Times New Roman" w:cs="Times New Roman"/>
        </w:rPr>
        <w:t>“Narodne novine”, broj</w:t>
      </w:r>
      <w:r w:rsidRPr="00995A1A">
        <w:rPr>
          <w:rFonts w:ascii="Times New Roman" w:hAnsi="Times New Roman" w:cs="Times New Roman"/>
        </w:rPr>
        <w:t xml:space="preserve"> 92/14)</w:t>
      </w:r>
    </w:p>
    <w:p w14:paraId="7D5D126C" w14:textId="77777777" w:rsidR="004B2B27" w:rsidRPr="00995A1A" w:rsidRDefault="004B2B27" w:rsidP="00A33811">
      <w:pPr>
        <w:pStyle w:val="ListParagraph"/>
        <w:numPr>
          <w:ilvl w:val="0"/>
          <w:numId w:val="8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Uredba o organizacijskim i tehničkim standardima za povezivanje na državnu informacijsku infrastrukturu („Narodne novine“, broj 60/17)</w:t>
      </w:r>
    </w:p>
    <w:p w14:paraId="7698C007" w14:textId="77777777" w:rsidR="004B2B27" w:rsidRPr="00995A1A" w:rsidRDefault="004B2B27" w:rsidP="00A33811">
      <w:pPr>
        <w:pStyle w:val="ListParagraph"/>
        <w:numPr>
          <w:ilvl w:val="0"/>
          <w:numId w:val="8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obliku i načinu vođenja obrtnog registra („Narodne novine“, broj 58/09)</w:t>
      </w:r>
    </w:p>
    <w:p w14:paraId="5D0BC40D" w14:textId="77777777" w:rsidR="004B2B27" w:rsidRPr="00995A1A" w:rsidRDefault="004B2B27" w:rsidP="00A33811">
      <w:pPr>
        <w:pStyle w:val="ListParagraph"/>
        <w:numPr>
          <w:ilvl w:val="0"/>
          <w:numId w:val="80"/>
        </w:numPr>
        <w:spacing w:after="0"/>
        <w:rPr>
          <w:rFonts w:ascii="Times New Roman" w:hAnsi="Times New Roman" w:cs="Times New Roman"/>
        </w:rPr>
      </w:pPr>
      <w:r w:rsidRPr="00995A1A">
        <w:rPr>
          <w:rFonts w:ascii="Times New Roman" w:hAnsi="Times New Roman" w:cs="Times New Roman"/>
        </w:rPr>
        <w:t>Pravilnik o ustroju i organizaciji središnjeg informacijskog sustava malog gospodarstva („Narodne novine“, broj 140/13)</w:t>
      </w:r>
    </w:p>
    <w:p w14:paraId="4B8FE06A" w14:textId="77777777" w:rsidR="00CC118E" w:rsidRPr="00386C5C" w:rsidRDefault="00CC118E" w:rsidP="00CC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A112C1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>UPRAVA ZA ENERGETIKU</w:t>
      </w:r>
    </w:p>
    <w:p w14:paraId="6359648E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777391BF" w14:textId="3A4CD03E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3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5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referent</w:t>
      </w:r>
      <w:r w:rsidRPr="00110BE9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>. 2</w:t>
      </w:r>
      <w:r>
        <w:rPr>
          <w:rFonts w:ascii="Times New Roman" w:eastAsia="Calibri" w:hAnsi="Times New Roman" w:cs="Times New Roman"/>
          <w:b/>
          <w:lang w:eastAsia="hr-HR"/>
        </w:rPr>
        <w:t>36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27AB3763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0FDB4999" w14:textId="77777777" w:rsidR="00DB257E" w:rsidRPr="004A21F9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4A21F9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6AA3242F" w14:textId="21C79964" w:rsidR="00DB257E" w:rsidRDefault="00AF3E77" w:rsidP="00DB2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E77">
        <w:rPr>
          <w:rFonts w:ascii="Times New Roman" w:hAnsi="Times New Roman" w:cs="Times New Roman"/>
        </w:rPr>
        <w:t>Obavlja uredske poslove, obavlja poslove u vezi s prijemom stranaka, telefonskim i drugim porukama, vodi podsjetnik zadataka i sastanaka, zaprima i raspoređuje poštu, obavlja kompletiranje i arhiviranje pošte, priprema i raspoređuje putne naloge, piše po diktatu i obavlja prijepis za potrebe načelnika sektora, vodi evidenciju o radu i odsustvu s rada za Upravu, obavlja i druge poslove po nalogu i za ravnatelja uprave. Obavlja administrativno – tehničke poslove, objedinjava izvješća i analize, zaprima, raspoređuje, razvojne programe i poslovanje trgovačkih društava iz područja energetike, predmete/poštu te obavlja poslove sređivanja i odlaganja završenih predmeta, izrađuje i otprema dopise u svezi sazivanja sastanaka, prima i prenosi poruke. Odgovara za zakonitost rada i postupanja, materijalne i financijske resurse s kojima radi, kvalitetno i pravodobno obavljanje svih poslova iz svojeg djelokruga, obavlja druge poslove po uputi i nalogu nadređenih.</w:t>
      </w:r>
    </w:p>
    <w:p w14:paraId="769C9A03" w14:textId="77777777" w:rsidR="00AF3E77" w:rsidRDefault="00AF3E77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B0025C" w14:textId="77777777" w:rsidR="00DB257E" w:rsidRPr="00D94D03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D94D03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62C8C980" w14:textId="7E717E04" w:rsidR="00CC118E" w:rsidRDefault="00D94D03" w:rsidP="00FD4A5D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Uredba o uredskom poslovanju </w:t>
      </w:r>
      <w:r w:rsidRPr="00110BE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„</w:t>
      </w:r>
      <w:r w:rsidRPr="00E939F3">
        <w:rPr>
          <w:rFonts w:ascii="Times New Roman" w:hAnsi="Times New Roman" w:cs="Times New Roman"/>
        </w:rPr>
        <w:t>Narodne novine</w:t>
      </w:r>
      <w:r>
        <w:rPr>
          <w:rFonts w:ascii="Times New Roman" w:hAnsi="Times New Roman" w:cs="Times New Roman"/>
        </w:rPr>
        <w:t>“</w:t>
      </w:r>
      <w:r w:rsidRPr="00110BE9">
        <w:rPr>
          <w:rFonts w:ascii="Times New Roman" w:hAnsi="Times New Roman" w:cs="Times New Roman"/>
        </w:rPr>
        <w:t>, br</w:t>
      </w:r>
      <w:r>
        <w:rPr>
          <w:rFonts w:ascii="Times New Roman" w:hAnsi="Times New Roman" w:cs="Times New Roman"/>
        </w:rPr>
        <w:t>oj</w:t>
      </w:r>
      <w:r w:rsidRPr="00E939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75/21</w:t>
      </w:r>
      <w:r w:rsidRPr="00E939F3">
        <w:rPr>
          <w:rFonts w:ascii="Times New Roman" w:hAnsi="Times New Roman" w:cs="Times New Roman"/>
        </w:rPr>
        <w:t>)</w:t>
      </w:r>
    </w:p>
    <w:p w14:paraId="1656AAF5" w14:textId="77777777" w:rsidR="00FD4A5D" w:rsidRPr="00FD4A5D" w:rsidRDefault="00FD4A5D" w:rsidP="00FD4A5D">
      <w:pPr>
        <w:pStyle w:val="ListParagraph"/>
        <w:spacing w:after="0"/>
        <w:rPr>
          <w:rFonts w:ascii="Times New Roman" w:hAnsi="Times New Roman" w:cs="Times New Roman"/>
        </w:rPr>
      </w:pPr>
    </w:p>
    <w:p w14:paraId="4BE71342" w14:textId="77777777" w:rsidR="00CC118E" w:rsidRPr="006B2909" w:rsidRDefault="00CC118E" w:rsidP="00CC118E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Sektor za energetsku politiku i planiranje</w:t>
      </w:r>
    </w:p>
    <w:p w14:paraId="7ADAAA0F" w14:textId="77777777" w:rsidR="00CC118E" w:rsidRPr="006B2909" w:rsidRDefault="00CC118E" w:rsidP="00CC118E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Služba za energetsku strategiju i statistike planiranja</w:t>
      </w:r>
    </w:p>
    <w:p w14:paraId="31BAEE8C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6B5E3651" w14:textId="67C780AB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3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6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</w:t>
      </w:r>
      <w:r w:rsidRPr="00A563A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viši savjetnik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>. 2</w:t>
      </w:r>
      <w:r>
        <w:rPr>
          <w:rFonts w:ascii="Times New Roman" w:eastAsia="Calibri" w:hAnsi="Times New Roman" w:cs="Times New Roman"/>
          <w:b/>
          <w:lang w:eastAsia="hr-HR"/>
        </w:rPr>
        <w:t>41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1856A9E1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7B895BD" w14:textId="77777777" w:rsidR="00DB257E" w:rsidRPr="004A21F9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4A21F9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0F555AC4" w14:textId="70B052CB" w:rsidR="00DB257E" w:rsidRDefault="00B96F17" w:rsidP="00DB2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F17">
        <w:rPr>
          <w:rFonts w:ascii="Times New Roman" w:hAnsi="Times New Roman" w:cs="Times New Roman"/>
        </w:rPr>
        <w:t xml:space="preserve">Surađuje na stvaranju uvjeta za provedbu zacrtane energetske politike Republike Hrvatske, odnosno strategije razvitka energetike. Kontinuirano prati provođenje međunarodnih ugovora, kontinuirano vodi i sudjeluje u programima i projektima međunarodne suradnje, sudjeluje u izradi operativnih programa za fondove Europske unije iz područja energetike, prati energetske projekte prijavljene za financiranje iz fondova Europske unije, izrađuje izvješća o provedbi programa i projekata iz nadležnosti službe. Sudjeluje u predlaganju mjera za usklađivanje razvoja energetskog sektora s razvojnim planovima Republike Hrvatske. Vodi upravni postupak i rješava upravne stvari u upravnom postupku iz nadležnosti Sektora. Sudjeluje u provedbi programa i projekata međunarodne suradnje. Surađuje na analizi, ocjenjivanju i predlaganju planove razvoja energetskog sektora vezane uz planove razvoja ljudskih resursa, nacionalni potencijala i komunikacijske strategije u energetskom sektoru. Sudjeluje u praćenju međunarodna stanja i trendova u sektoru energetike, poglavito vezanih uz aspekte sigurnosti opskrbe i održivosti, razvoja tržišta energentima, te mogućnosti implementacija novih tehnologija. Obavlja nadzor nad provedbom zacrtanih planova izgradnje, korištenja, modernizacije i obnove energetskih objekata. Odgovara za zakonitost rada i postupanja, materijalne i financijske resurse s kojima radi, kvalitetno i </w:t>
      </w:r>
      <w:r w:rsidRPr="00B96F17">
        <w:rPr>
          <w:rFonts w:ascii="Times New Roman" w:hAnsi="Times New Roman" w:cs="Times New Roman"/>
        </w:rPr>
        <w:lastRenderedPageBreak/>
        <w:t>pravodobno obavljanje svih poslova iz svojeg djelokruga, obavlja druge poslove po uputi i nalogu nadređenih.</w:t>
      </w:r>
    </w:p>
    <w:p w14:paraId="3961DC0D" w14:textId="77777777" w:rsidR="00B96F17" w:rsidRDefault="00B96F17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87CDBE" w14:textId="77777777" w:rsidR="00DB257E" w:rsidRPr="004A21F9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4A21F9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6FD5AB1D" w14:textId="53423502" w:rsidR="00C66F9F" w:rsidRPr="00C460B1" w:rsidRDefault="001B77AB" w:rsidP="00C460B1">
      <w:pPr>
        <w:pStyle w:val="ListParagraph"/>
        <w:numPr>
          <w:ilvl w:val="0"/>
          <w:numId w:val="6"/>
        </w:numPr>
        <w:spacing w:line="278" w:lineRule="auto"/>
        <w:rPr>
          <w:rFonts w:ascii="Times New Roman" w:hAnsi="Times New Roman" w:cs="Times New Roman"/>
        </w:rPr>
      </w:pPr>
      <w:r w:rsidRPr="001B77AB">
        <w:rPr>
          <w:rFonts w:ascii="Times New Roman" w:hAnsi="Times New Roman" w:cs="Times New Roman"/>
        </w:rPr>
        <w:t xml:space="preserve">Strategija energetskog razvoja Republike Hrvatske  do 2030. s pogledom na 2050. godinu </w:t>
      </w:r>
      <w:r w:rsidR="00C66F9F">
        <w:rPr>
          <w:rFonts w:ascii="Times New Roman" w:hAnsi="Times New Roman" w:cs="Times New Roman"/>
        </w:rPr>
        <w:t xml:space="preserve"> </w:t>
      </w:r>
      <w:r w:rsidRPr="001B77AB">
        <w:rPr>
          <w:rFonts w:ascii="Times New Roman" w:hAnsi="Times New Roman" w:cs="Times New Roman"/>
        </w:rPr>
        <w:t>(</w:t>
      </w:r>
      <w:hyperlink r:id="rId78" w:history="1">
        <w:r w:rsidR="00C66F9F" w:rsidRPr="00B369CC">
          <w:rPr>
            <w:rStyle w:val="Hyperlink"/>
            <w:rFonts w:ascii="Times New Roman" w:hAnsi="Times New Roman" w:cs="Times New Roman"/>
          </w:rPr>
          <w:t>https://mingo.gov.hr/UserDocsImages/UPRAVA%20ZA%20ENERGETIKU/Strategije,%20planovi%20i%20programi/Strategija%20energetskog%20razvoja%20RH%202030%20s%20pogledom%20na%202050.pdf</w:t>
        </w:r>
      </w:hyperlink>
      <w:r w:rsidR="00C66F9F">
        <w:rPr>
          <w:rFonts w:ascii="Times New Roman" w:hAnsi="Times New Roman" w:cs="Times New Roman"/>
        </w:rPr>
        <w:t xml:space="preserve"> </w:t>
      </w:r>
      <w:r w:rsidRPr="001B77AB">
        <w:rPr>
          <w:rFonts w:ascii="Times New Roman" w:hAnsi="Times New Roman" w:cs="Times New Roman"/>
        </w:rPr>
        <w:t>)</w:t>
      </w:r>
    </w:p>
    <w:p w14:paraId="3468C505" w14:textId="7406414F" w:rsidR="001B77AB" w:rsidRPr="001B77AB" w:rsidRDefault="001B77AB" w:rsidP="00A05BDA">
      <w:pPr>
        <w:pStyle w:val="ListParagraph"/>
        <w:numPr>
          <w:ilvl w:val="0"/>
          <w:numId w:val="6"/>
        </w:numPr>
        <w:spacing w:line="278" w:lineRule="auto"/>
        <w:rPr>
          <w:rFonts w:ascii="Times New Roman" w:hAnsi="Times New Roman" w:cs="Times New Roman"/>
        </w:rPr>
      </w:pPr>
      <w:r w:rsidRPr="001B77AB">
        <w:rPr>
          <w:rFonts w:ascii="Times New Roman" w:hAnsi="Times New Roman" w:cs="Times New Roman"/>
        </w:rPr>
        <w:t>Hrvatska strategija za vodik do 2050. godine (</w:t>
      </w:r>
      <w:hyperlink r:id="rId79" w:history="1">
        <w:r w:rsidR="00C460B1" w:rsidRPr="00B369CC">
          <w:rPr>
            <w:rStyle w:val="Hyperlink"/>
            <w:rFonts w:ascii="Times New Roman" w:hAnsi="Times New Roman" w:cs="Times New Roman"/>
          </w:rPr>
          <w:t>https://mingo.gov.hr/UserDocsImages/UPRAVA%20ZA%20ENERGETIKU/Strategije,%20planovi%20i%20programi/Novi%20direktorij/ZA%20WEB%20Hrvatska%20startegija%20za%20vodik%20do%202050.%20godine.pdf</w:t>
        </w:r>
      </w:hyperlink>
      <w:r w:rsidR="00C460B1">
        <w:rPr>
          <w:rFonts w:ascii="Times New Roman" w:hAnsi="Times New Roman" w:cs="Times New Roman"/>
        </w:rPr>
        <w:t>)</w:t>
      </w:r>
    </w:p>
    <w:p w14:paraId="325B244A" w14:textId="13550A58" w:rsidR="001B77AB" w:rsidRPr="001B77AB" w:rsidRDefault="001B77AB" w:rsidP="00A05BDA">
      <w:pPr>
        <w:pStyle w:val="ListParagraph"/>
        <w:numPr>
          <w:ilvl w:val="0"/>
          <w:numId w:val="6"/>
        </w:numPr>
        <w:spacing w:line="278" w:lineRule="auto"/>
        <w:rPr>
          <w:rFonts w:ascii="Times New Roman" w:hAnsi="Times New Roman" w:cs="Times New Roman"/>
        </w:rPr>
      </w:pPr>
      <w:r w:rsidRPr="001B77AB">
        <w:rPr>
          <w:rFonts w:ascii="Times New Roman" w:hAnsi="Times New Roman" w:cs="Times New Roman"/>
        </w:rPr>
        <w:t>Integrirani nacionalni energetski i klimatski plan za Republiku Hrvatsku za razdoblje od 2021. do 2030. godine (</w:t>
      </w:r>
      <w:hyperlink r:id="rId80" w:history="1">
        <w:r w:rsidR="00C460B1" w:rsidRPr="00B369CC">
          <w:rPr>
            <w:rStyle w:val="Hyperlink"/>
            <w:rFonts w:ascii="Times New Roman" w:hAnsi="Times New Roman" w:cs="Times New Roman"/>
          </w:rPr>
          <w:t>https://mingo.gov.hr/UserDocsImages/UPRAVA%20ZA%20ENERGETIKU/Ostali%20dokumenti/NECP_HRV_final_30_12_2020%20UE.pdf</w:t>
        </w:r>
      </w:hyperlink>
      <w:r w:rsidR="00C460B1">
        <w:rPr>
          <w:rFonts w:ascii="Times New Roman" w:hAnsi="Times New Roman" w:cs="Times New Roman"/>
        </w:rPr>
        <w:t>)</w:t>
      </w:r>
    </w:p>
    <w:p w14:paraId="6D8BEBB1" w14:textId="4798D24B" w:rsidR="001B77AB" w:rsidRPr="001B77AB" w:rsidRDefault="001B77AB" w:rsidP="00FD4A5D">
      <w:pPr>
        <w:pStyle w:val="ListParagraph"/>
        <w:numPr>
          <w:ilvl w:val="0"/>
          <w:numId w:val="6"/>
        </w:numPr>
        <w:spacing w:after="0" w:line="278" w:lineRule="auto"/>
        <w:rPr>
          <w:rFonts w:ascii="Times New Roman" w:hAnsi="Times New Roman" w:cs="Times New Roman"/>
          <w:lang w:val="de-DE"/>
        </w:rPr>
      </w:pPr>
      <w:r w:rsidRPr="001B77AB">
        <w:rPr>
          <w:rFonts w:ascii="Times New Roman" w:hAnsi="Times New Roman" w:cs="Times New Roman"/>
          <w:lang w:val="de-DE"/>
        </w:rPr>
        <w:t xml:space="preserve">Energija u </w:t>
      </w:r>
      <w:proofErr w:type="spellStart"/>
      <w:r w:rsidRPr="001B77AB">
        <w:rPr>
          <w:rFonts w:ascii="Times New Roman" w:hAnsi="Times New Roman" w:cs="Times New Roman"/>
          <w:lang w:val="de-DE"/>
        </w:rPr>
        <w:t>Hrvatskoj</w:t>
      </w:r>
      <w:proofErr w:type="spellEnd"/>
      <w:r w:rsidRPr="001B77AB">
        <w:rPr>
          <w:rFonts w:ascii="Times New Roman" w:hAnsi="Times New Roman" w:cs="Times New Roman"/>
          <w:lang w:val="de-DE"/>
        </w:rPr>
        <w:t xml:space="preserve"> 2022 (</w:t>
      </w:r>
      <w:hyperlink r:id="rId81" w:history="1">
        <w:r w:rsidR="00EA2BE8" w:rsidRPr="00B369CC">
          <w:rPr>
            <w:rStyle w:val="Hyperlink"/>
            <w:rFonts w:ascii="Times New Roman" w:hAnsi="Times New Roman" w:cs="Times New Roman"/>
            <w:lang w:val="de-DE"/>
          </w:rPr>
          <w:t>https://mingo.gov.hr/UserDocsImages/slike/Vijesti/2022/Energija%20u%20HR%2022_WEB_%20Velika.pdf</w:t>
        </w:r>
      </w:hyperlink>
      <w:r w:rsidR="00EA2BE8">
        <w:rPr>
          <w:rFonts w:ascii="Times New Roman" w:hAnsi="Times New Roman" w:cs="Times New Roman"/>
          <w:lang w:val="de-DE"/>
        </w:rPr>
        <w:t>)</w:t>
      </w:r>
    </w:p>
    <w:p w14:paraId="6CECE93B" w14:textId="77777777" w:rsidR="00DB257E" w:rsidRPr="00035A4E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14:paraId="3F31501C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B2909">
        <w:rPr>
          <w:rFonts w:ascii="Times New Roman" w:hAnsi="Times New Roman" w:cs="Times New Roman"/>
          <w:b/>
        </w:rPr>
        <w:t>Služba za strateške poslove i programiranje projekata EU</w:t>
      </w:r>
    </w:p>
    <w:p w14:paraId="61DB0E39" w14:textId="77777777" w:rsidR="00CC118E" w:rsidRDefault="00CC118E" w:rsidP="00CC1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2BBD888F" w14:textId="791900EA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3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7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</w:t>
      </w:r>
      <w:r w:rsidRPr="00A563A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viši savjetnik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>. 2</w:t>
      </w:r>
      <w:r>
        <w:rPr>
          <w:rFonts w:ascii="Times New Roman" w:eastAsia="Calibri" w:hAnsi="Times New Roman" w:cs="Times New Roman"/>
          <w:b/>
          <w:lang w:eastAsia="hr-HR"/>
        </w:rPr>
        <w:t>45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212CA659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2E6AE4D5" w14:textId="77777777" w:rsidR="00DB257E" w:rsidRPr="0039134F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39134F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55D98A3B" w14:textId="48AA5156" w:rsidR="00DB257E" w:rsidRDefault="00CC6675" w:rsidP="00DB2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675">
        <w:rPr>
          <w:rFonts w:ascii="Times New Roman" w:hAnsi="Times New Roman" w:cs="Times New Roman"/>
        </w:rPr>
        <w:t>Provodi administrativne poslove vezano uz područje vođenja projekata međunarodne suradnje, surađuje na pripremi potencijalnih projekata od zajedničkog interesa kao i ostalih projekata iz djelokruga Službe. Kao dio nadležnog tijela za projekte od zajedničkog interesa Europske Unije pomaže u pripremi projekat od zajedničkog interesa kao i ostalim fondovima i instrumentima Europske Unije. Vodi upravni postupak i rješava upravne stvari u upravnom postupku iz nadležnosti Sektora. Kontinuirano prati provođenje međunarodnih ugovora, kontinuirano vodi i sudjeluje u programima i projektima međunarodne suradnje, kontinuirano sudjeluje u izradi operativnih programa za fondove Europske unije iz područja energetike. Priprema i sudjeluje u pregovorima i prati provedbu međunarodnih ugovora s područja energetskih odnosa s inozemstvom, obavlja poslove planiranja radi na poslovima u vezi s energetskom bilancom i energetskom statistikom, kontinuirano prati i analizira izvršavanje energetske bilance, priprema za objavu godišnju publikaciju o odnosima i kretanjima u hrvatskom energetskom sustavu. Odgovara za zakonitost rada i postupanja, materijalne i financijske resurse s kojima radi, kvalitetno i pravodobno obavljanje svih poslova iz svojeg djelokruga, obavlja druge poslove po uputi i nalogu nadređenih.</w:t>
      </w:r>
    </w:p>
    <w:p w14:paraId="238613A2" w14:textId="77777777" w:rsidR="00CC6675" w:rsidRDefault="00CC6675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98E4E2" w14:textId="77777777" w:rsidR="00DB257E" w:rsidRPr="0039134F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39134F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16A8F0A2" w14:textId="459F84E9" w:rsidR="0039134F" w:rsidRPr="00FD1543" w:rsidRDefault="0039134F" w:rsidP="00A05BDA">
      <w:pPr>
        <w:pStyle w:val="ListParagraph"/>
        <w:numPr>
          <w:ilvl w:val="0"/>
          <w:numId w:val="7"/>
        </w:numPr>
        <w:spacing w:line="278" w:lineRule="auto"/>
        <w:rPr>
          <w:rFonts w:ascii="Times New Roman" w:hAnsi="Times New Roman" w:cs="Times New Roman"/>
        </w:rPr>
      </w:pPr>
      <w:r w:rsidRPr="0039134F">
        <w:rPr>
          <w:rFonts w:ascii="Times New Roman" w:hAnsi="Times New Roman" w:cs="Times New Roman"/>
        </w:rPr>
        <w:t>Strategija energetskog razvoja Republike Hrvatske  do 2030. s pogledom na 2050. godinu (</w:t>
      </w:r>
      <w:hyperlink r:id="rId82" w:history="1">
        <w:r w:rsidR="00ED41D2" w:rsidRPr="00B369CC">
          <w:rPr>
            <w:rStyle w:val="Hyperlink"/>
            <w:rFonts w:ascii="Times New Roman" w:hAnsi="Times New Roman" w:cs="Times New Roman"/>
          </w:rPr>
          <w:t>https://mingo.gov.hr/UserDocsImages/UPRAVA%20ZA%20ENERGETIKU/Strategije,%20planovi%20i%20programi/Strategija%20energetskog%20razvoja%20RH%202030%20s%20pogledom%20na%202050.pdf</w:t>
        </w:r>
      </w:hyperlink>
      <w:r w:rsidR="00ED41D2">
        <w:rPr>
          <w:rFonts w:ascii="Times New Roman" w:hAnsi="Times New Roman" w:cs="Times New Roman"/>
        </w:rPr>
        <w:t xml:space="preserve">) </w:t>
      </w:r>
    </w:p>
    <w:p w14:paraId="6A242E99" w14:textId="1B6BDEA1" w:rsidR="0039134F" w:rsidRPr="0039134F" w:rsidRDefault="0039134F" w:rsidP="00A05BDA">
      <w:pPr>
        <w:pStyle w:val="ListParagraph"/>
        <w:numPr>
          <w:ilvl w:val="0"/>
          <w:numId w:val="7"/>
        </w:numPr>
        <w:spacing w:line="278" w:lineRule="auto"/>
        <w:rPr>
          <w:rFonts w:ascii="Times New Roman" w:hAnsi="Times New Roman" w:cs="Times New Roman"/>
        </w:rPr>
      </w:pPr>
      <w:r w:rsidRPr="0039134F">
        <w:rPr>
          <w:rFonts w:ascii="Times New Roman" w:hAnsi="Times New Roman" w:cs="Times New Roman"/>
        </w:rPr>
        <w:t>Hrvatska strategija za vodik do 2050. godine (</w:t>
      </w:r>
      <w:hyperlink r:id="rId83" w:history="1">
        <w:r w:rsidR="00ED41D2" w:rsidRPr="00B369CC">
          <w:rPr>
            <w:rStyle w:val="Hyperlink"/>
            <w:rFonts w:ascii="Times New Roman" w:hAnsi="Times New Roman" w:cs="Times New Roman"/>
          </w:rPr>
          <w:t>https://mingo.gov.hr/UserDocsImages/UPRAVA%20ZA%20ENERGETIKU/Strategije,%20planovi%20i%20programi/Novi%20direktorij/ZA%20WEB%20Hrvatska%20startegija%20za%20vodik%20do%202050.%20godine.pdf</w:t>
        </w:r>
      </w:hyperlink>
      <w:r w:rsidR="00ED41D2">
        <w:rPr>
          <w:rFonts w:ascii="Times New Roman" w:hAnsi="Times New Roman" w:cs="Times New Roman"/>
        </w:rPr>
        <w:t>)</w:t>
      </w:r>
    </w:p>
    <w:p w14:paraId="091C82D2" w14:textId="4FD7A3C3" w:rsidR="0039134F" w:rsidRPr="0039134F" w:rsidRDefault="0039134F" w:rsidP="00A05BDA">
      <w:pPr>
        <w:pStyle w:val="ListParagraph"/>
        <w:numPr>
          <w:ilvl w:val="0"/>
          <w:numId w:val="7"/>
        </w:numPr>
        <w:spacing w:line="278" w:lineRule="auto"/>
        <w:rPr>
          <w:rFonts w:ascii="Times New Roman" w:hAnsi="Times New Roman" w:cs="Times New Roman"/>
        </w:rPr>
      </w:pPr>
      <w:r w:rsidRPr="0039134F">
        <w:rPr>
          <w:rFonts w:ascii="Times New Roman" w:hAnsi="Times New Roman" w:cs="Times New Roman"/>
        </w:rPr>
        <w:t>Integrirani nacionalni energetski i klimatski plan za Republiku Hrvatsku za razdoblje od 2021. do 2030. godine (</w:t>
      </w:r>
      <w:hyperlink r:id="rId84" w:history="1">
        <w:r w:rsidR="00ED41D2" w:rsidRPr="00B369CC">
          <w:rPr>
            <w:rStyle w:val="Hyperlink"/>
            <w:rFonts w:ascii="Times New Roman" w:hAnsi="Times New Roman" w:cs="Times New Roman"/>
          </w:rPr>
          <w:t>https://mingo.gov.hr/UserDocsImages/UPRAVA%20ZA%20ENERGETIKU/Ostali%20dokumenti/NECP_HRV_final_30_12_2020%20UE.pdf</w:t>
        </w:r>
      </w:hyperlink>
      <w:r w:rsidR="00ED41D2">
        <w:rPr>
          <w:rFonts w:ascii="Times New Roman" w:hAnsi="Times New Roman" w:cs="Times New Roman"/>
        </w:rPr>
        <w:t>)</w:t>
      </w:r>
    </w:p>
    <w:p w14:paraId="25D36099" w14:textId="598DA634" w:rsidR="0039134F" w:rsidRPr="0039134F" w:rsidRDefault="0039134F" w:rsidP="00FD4A5D">
      <w:pPr>
        <w:pStyle w:val="ListParagraph"/>
        <w:numPr>
          <w:ilvl w:val="0"/>
          <w:numId w:val="7"/>
        </w:numPr>
        <w:spacing w:after="0" w:line="278" w:lineRule="auto"/>
        <w:rPr>
          <w:rFonts w:ascii="Times New Roman" w:hAnsi="Times New Roman" w:cs="Times New Roman"/>
        </w:rPr>
      </w:pPr>
      <w:r w:rsidRPr="0039134F">
        <w:rPr>
          <w:rFonts w:ascii="Times New Roman" w:hAnsi="Times New Roman" w:cs="Times New Roman"/>
        </w:rPr>
        <w:lastRenderedPageBreak/>
        <w:t>Nacionalni plan za oporavak i otpornost (</w:t>
      </w:r>
      <w:hyperlink r:id="rId85" w:history="1">
        <w:r w:rsidR="00ED41D2" w:rsidRPr="00B369CC">
          <w:rPr>
            <w:rStyle w:val="Hyperlink"/>
            <w:rFonts w:ascii="Times New Roman" w:hAnsi="Times New Roman" w:cs="Times New Roman"/>
          </w:rPr>
          <w:t>https://planoporavka.gov.hr/UserDocsImages/dokumenti/Plan%20oporavka%20i%20otpornosti%2C%20srpanj%202021..pdf?vel=13435491</w:t>
        </w:r>
      </w:hyperlink>
      <w:r w:rsidR="00ED41D2">
        <w:rPr>
          <w:rFonts w:ascii="Times New Roman" w:hAnsi="Times New Roman" w:cs="Times New Roman"/>
        </w:rPr>
        <w:t>)</w:t>
      </w:r>
    </w:p>
    <w:p w14:paraId="5620D673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4CFDDE2" w14:textId="2910C69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3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8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</w:t>
      </w:r>
      <w:r w:rsidRPr="00A563A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viši savjetnik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>. 2</w:t>
      </w:r>
      <w:r>
        <w:rPr>
          <w:rFonts w:ascii="Times New Roman" w:eastAsia="Calibri" w:hAnsi="Times New Roman" w:cs="Times New Roman"/>
          <w:b/>
          <w:lang w:eastAsia="hr-HR"/>
        </w:rPr>
        <w:t>46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757FF45A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E2956D2" w14:textId="77777777" w:rsidR="00DB257E" w:rsidRPr="0039134F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39134F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22F49513" w14:textId="175241A6" w:rsidR="00DB257E" w:rsidRDefault="0022063E" w:rsidP="00DB2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63E">
        <w:rPr>
          <w:rFonts w:ascii="Times New Roman" w:hAnsi="Times New Roman" w:cs="Times New Roman"/>
        </w:rPr>
        <w:t>Kao dio nadležnog tijela za projekte od zajedničkog interesa Europske Unije pomaže u pripremi projekat od zajedničkog interesa kao i ostalim fondovima i instrumentima Europske Unije. Sudjeluje na pripremi i izradi energetske bilance, izrađuje izvješća o provedbi programa i projekata iz nadležnosti Službe, analizira izvršavanje energetske bilance, analizira i ocjenjuje potrošnju energije u prethodnim godinama i radi planove potreba za iduću godinu, analizira izvršavanje energetske bilance, kontinuirano prati i analizira sigurnost opskrbe energentima. Sudjeluje u predlaganju mjera za usklađivanje razvoja energetskog sektora s razvojnim planovima Republike Hrvatske. Sudjeluje u provedbi programa i projekata međunarodne suradnje. Vodi upravni postupak i rješava upravne stvari u upravnom postupku iz nadležnosti Sektora. Prati, prikuplja i obrađuje administrativne, statističke i razvojne podatke iz sektora energetike i sigurnosti opskrbe energentima. Aktivno prati međunarodna i regionalna stanja i trendove u sektoru energetike, poglavito energetske statistike, tržišta energenata i aspekte sigurnosti opskrbe energentima kao i mogućnosti implementacija novih tehnologija. Radi na provedbi projekata Europske unije i na drugim projektima iz sektora energetike. Odgovara za zakonitost rada i postupanja, materijalne i financijske resurse s kojima radi, kvalitetno i pravodobno obavljanje svih poslova iz svojeg djelokruga, obavlja druge poslove po uputi i nalogu nadređenih.</w:t>
      </w:r>
    </w:p>
    <w:p w14:paraId="79FA9A72" w14:textId="77777777" w:rsidR="0022063E" w:rsidRDefault="0022063E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07CB21" w14:textId="77777777" w:rsidR="00DB257E" w:rsidRPr="0039134F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39134F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07B7BFE7" w14:textId="42FA9805" w:rsidR="0039134F" w:rsidRPr="0039134F" w:rsidRDefault="0039134F" w:rsidP="00A33811">
      <w:pPr>
        <w:pStyle w:val="ListParagraph"/>
        <w:numPr>
          <w:ilvl w:val="0"/>
          <w:numId w:val="55"/>
        </w:numPr>
        <w:spacing w:line="278" w:lineRule="auto"/>
        <w:rPr>
          <w:rFonts w:ascii="Times New Roman" w:hAnsi="Times New Roman" w:cs="Times New Roman"/>
        </w:rPr>
      </w:pPr>
      <w:r w:rsidRPr="0039134F">
        <w:rPr>
          <w:rFonts w:ascii="Times New Roman" w:hAnsi="Times New Roman" w:cs="Times New Roman"/>
        </w:rPr>
        <w:t>Strategija energetskog razvoja Republike Hrvatske  do 2030. s pogledom na 2050. godinu (</w:t>
      </w:r>
      <w:hyperlink r:id="rId86" w:history="1">
        <w:r w:rsidR="003E77A7" w:rsidRPr="00B369CC">
          <w:rPr>
            <w:rStyle w:val="Hyperlink"/>
            <w:rFonts w:ascii="Times New Roman" w:hAnsi="Times New Roman" w:cs="Times New Roman"/>
          </w:rPr>
          <w:t>https://mingo.gov.hr/UserDocsImages/UPRAVA%20ZA%20ENERGETIKU/Strategije,%20planovi%20i%20programi/Strategija%20energetskog%20razvoja%20RH%202030%20s%20pogledom%20na%202050.pdf</w:t>
        </w:r>
      </w:hyperlink>
      <w:r w:rsidR="003E77A7">
        <w:rPr>
          <w:rFonts w:ascii="Times New Roman" w:hAnsi="Times New Roman" w:cs="Times New Roman"/>
        </w:rPr>
        <w:t>)</w:t>
      </w:r>
    </w:p>
    <w:p w14:paraId="2F49A902" w14:textId="2D692FFB" w:rsidR="0039134F" w:rsidRPr="0039134F" w:rsidRDefault="0039134F" w:rsidP="00A33811">
      <w:pPr>
        <w:pStyle w:val="ListParagraph"/>
        <w:numPr>
          <w:ilvl w:val="0"/>
          <w:numId w:val="55"/>
        </w:numPr>
        <w:spacing w:line="278" w:lineRule="auto"/>
        <w:rPr>
          <w:rFonts w:ascii="Times New Roman" w:hAnsi="Times New Roman" w:cs="Times New Roman"/>
        </w:rPr>
      </w:pPr>
      <w:r w:rsidRPr="0039134F">
        <w:rPr>
          <w:rFonts w:ascii="Times New Roman" w:hAnsi="Times New Roman" w:cs="Times New Roman"/>
        </w:rPr>
        <w:t>Hrvatska strategija za vodik do 2050. godine (</w:t>
      </w:r>
      <w:hyperlink r:id="rId87" w:history="1">
        <w:r w:rsidR="003E77A7" w:rsidRPr="00B369CC">
          <w:rPr>
            <w:rStyle w:val="Hyperlink"/>
            <w:rFonts w:ascii="Times New Roman" w:hAnsi="Times New Roman" w:cs="Times New Roman"/>
          </w:rPr>
          <w:t>https://mingo.gov.hr/UserDocsImages/UPRAVA%20ZA%20ENERGETIKU/Strategije,%20planovi%20i%20programi/Novi%20direktorij/ZA%20WEB%20Hrvatska%20startegija%20za%20vodik%20do%202050.%20godine.pdf</w:t>
        </w:r>
      </w:hyperlink>
      <w:r w:rsidR="003E77A7">
        <w:rPr>
          <w:rFonts w:ascii="Times New Roman" w:hAnsi="Times New Roman" w:cs="Times New Roman"/>
        </w:rPr>
        <w:t>)</w:t>
      </w:r>
    </w:p>
    <w:p w14:paraId="37E56C06" w14:textId="14DD7634" w:rsidR="0039134F" w:rsidRPr="0039134F" w:rsidRDefault="0039134F" w:rsidP="00A33811">
      <w:pPr>
        <w:pStyle w:val="ListParagraph"/>
        <w:numPr>
          <w:ilvl w:val="0"/>
          <w:numId w:val="55"/>
        </w:numPr>
        <w:spacing w:line="278" w:lineRule="auto"/>
        <w:rPr>
          <w:rFonts w:ascii="Times New Roman" w:hAnsi="Times New Roman" w:cs="Times New Roman"/>
        </w:rPr>
      </w:pPr>
      <w:r w:rsidRPr="0039134F">
        <w:rPr>
          <w:rFonts w:ascii="Times New Roman" w:hAnsi="Times New Roman" w:cs="Times New Roman"/>
        </w:rPr>
        <w:t>Integrirani nacionalni energetski i klimatski plan za Republiku Hrvatsku za razdoblje od 2021. do 2030. godine (</w:t>
      </w:r>
      <w:hyperlink r:id="rId88" w:history="1">
        <w:r w:rsidR="003E77A7" w:rsidRPr="00B369CC">
          <w:rPr>
            <w:rStyle w:val="Hyperlink"/>
            <w:rFonts w:ascii="Times New Roman" w:hAnsi="Times New Roman" w:cs="Times New Roman"/>
          </w:rPr>
          <w:t>https://mingo.gov.hr/UserDocsImages/UPRAVA%20ZA%20ENERGETIKU/Ostali%20dokumenti/NECP_HRV_final_30_12_2020%20UE.pdf</w:t>
        </w:r>
      </w:hyperlink>
      <w:r w:rsidR="003E77A7">
        <w:rPr>
          <w:rFonts w:ascii="Times New Roman" w:hAnsi="Times New Roman" w:cs="Times New Roman"/>
        </w:rPr>
        <w:t>)</w:t>
      </w:r>
    </w:p>
    <w:p w14:paraId="776DE1CA" w14:textId="5A304788" w:rsidR="0039134F" w:rsidRPr="0039134F" w:rsidRDefault="0039134F" w:rsidP="00FD4A5D">
      <w:pPr>
        <w:pStyle w:val="ListParagraph"/>
        <w:numPr>
          <w:ilvl w:val="0"/>
          <w:numId w:val="55"/>
        </w:numPr>
        <w:spacing w:after="0" w:line="278" w:lineRule="auto"/>
        <w:rPr>
          <w:rFonts w:ascii="Times New Roman" w:hAnsi="Times New Roman" w:cs="Times New Roman"/>
        </w:rPr>
      </w:pPr>
      <w:r w:rsidRPr="0039134F">
        <w:rPr>
          <w:rFonts w:ascii="Times New Roman" w:hAnsi="Times New Roman" w:cs="Times New Roman"/>
        </w:rPr>
        <w:t>Nacionalni plan za oporavak i otpornost (</w:t>
      </w:r>
      <w:hyperlink r:id="rId89" w:history="1">
        <w:r w:rsidR="003E77A7" w:rsidRPr="00B369CC">
          <w:rPr>
            <w:rStyle w:val="Hyperlink"/>
            <w:rFonts w:ascii="Times New Roman" w:hAnsi="Times New Roman" w:cs="Times New Roman"/>
          </w:rPr>
          <w:t>https://planoporavka.gov.hr/UserDocsImages/dokumenti/Plan%20oporavka%20i%20otpornosti%2C%20srpanj%202021..pdf?vel=13435491</w:t>
        </w:r>
      </w:hyperlink>
      <w:r w:rsidR="003E77A7">
        <w:rPr>
          <w:rFonts w:ascii="Times New Roman" w:hAnsi="Times New Roman" w:cs="Times New Roman"/>
        </w:rPr>
        <w:t>)</w:t>
      </w:r>
    </w:p>
    <w:p w14:paraId="72086091" w14:textId="77777777" w:rsidR="00DB257E" w:rsidRDefault="00DB257E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28E538" w14:textId="1F570902" w:rsidR="00CC118E" w:rsidRDefault="00D303AA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39</w:t>
      </w:r>
      <w:r w:rsidR="00CC118E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suradnik</w:t>
      </w:r>
      <w:r w:rsidR="00CC118E" w:rsidRPr="00A563A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 w:rsidR="00CC118E">
        <w:rPr>
          <w:rFonts w:ascii="Times New Roman" w:eastAsia="Calibri" w:hAnsi="Times New Roman" w:cs="Times New Roman"/>
          <w:b/>
          <w:lang w:eastAsia="hr-HR"/>
        </w:rPr>
        <w:t>- 1</w:t>
      </w:r>
      <w:r w:rsidR="00CC118E"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="00CC118E"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="00CC118E" w:rsidRPr="00C86DCE">
        <w:rPr>
          <w:rFonts w:ascii="Times New Roman" w:eastAsia="Calibri" w:hAnsi="Times New Roman" w:cs="Times New Roman"/>
          <w:b/>
          <w:lang w:eastAsia="hr-HR"/>
        </w:rPr>
        <w:t>. 2</w:t>
      </w:r>
      <w:r w:rsidR="00CC118E">
        <w:rPr>
          <w:rFonts w:ascii="Times New Roman" w:eastAsia="Calibri" w:hAnsi="Times New Roman" w:cs="Times New Roman"/>
          <w:b/>
          <w:lang w:eastAsia="hr-HR"/>
        </w:rPr>
        <w:t>47</w:t>
      </w:r>
      <w:r w:rsidR="00CC118E"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57EE6EBB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115D6E77" w14:textId="77777777" w:rsidR="00DB257E" w:rsidRPr="00352EAF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352EAF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6F62883C" w14:textId="4843EDB2" w:rsidR="000A320E" w:rsidRPr="000A320E" w:rsidRDefault="000A320E" w:rsidP="00DB257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0A320E">
        <w:rPr>
          <w:rFonts w:ascii="Times New Roman" w:hAnsi="Times New Roman" w:cs="Times New Roman"/>
          <w:bCs/>
          <w:iCs/>
        </w:rPr>
        <w:t>Surađuje u pripremi projekata od zajedničkog interesa kao i ostalim fondovima i instrumentima Europske Unije. Pomaže u pripremi i izradi energetske bilance, sudjeluje u provedbi programa i projekata međunarodne suradnje. Pomaže u praćenju, prikupljanju i obradi administrativnih, statističkih i razvojnih podataka iz sektora energetike. Surađuje u pripremi projekata od zajedničkog interesa kao i ostalim fondovima i instrumentima Europske Unije te pomaže u kreiranju, objedinjavanju, provedbi i praćenju projekata Europske unije i na drugim projektima iz sektora energetike. Odgovara za zakonitost rada i postupanja, materijalne i financijske resurse s kojima radi, kvalitetno i pravodobno obavljanje svih poslova iz svojeg djelokruga, obavlja druge poslove po uputi i nalogu nadređenih.</w:t>
      </w:r>
    </w:p>
    <w:p w14:paraId="48639722" w14:textId="77777777" w:rsidR="00DB257E" w:rsidRDefault="00DB257E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A9CD44" w14:textId="77777777" w:rsidR="00DB257E" w:rsidRPr="00352EAF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352EAF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432643BC" w14:textId="718696DB" w:rsidR="00352EAF" w:rsidRPr="00352EAF" w:rsidRDefault="00352EAF" w:rsidP="00A33811">
      <w:pPr>
        <w:pStyle w:val="ListParagraph"/>
        <w:numPr>
          <w:ilvl w:val="0"/>
          <w:numId w:val="56"/>
        </w:numPr>
        <w:spacing w:line="278" w:lineRule="auto"/>
        <w:rPr>
          <w:rFonts w:ascii="Times New Roman" w:hAnsi="Times New Roman" w:cs="Times New Roman"/>
        </w:rPr>
      </w:pPr>
      <w:r w:rsidRPr="00352EAF">
        <w:rPr>
          <w:rFonts w:ascii="Times New Roman" w:hAnsi="Times New Roman" w:cs="Times New Roman"/>
        </w:rPr>
        <w:t>Strategija energetskog razvoja Republike Hrvatske  do 2030. s pogledom na 2050. godinu (</w:t>
      </w:r>
      <w:hyperlink r:id="rId90" w:history="1">
        <w:r w:rsidR="00403337" w:rsidRPr="00B369CC">
          <w:rPr>
            <w:rStyle w:val="Hyperlink"/>
            <w:rFonts w:ascii="Times New Roman" w:hAnsi="Times New Roman" w:cs="Times New Roman"/>
          </w:rPr>
          <w:t>https://mingo.gov.hr/UserDocsImages/UPRAVA%20ZA%20ENERGETIKU/Strategije,%20</w:t>
        </w:r>
        <w:r w:rsidR="00403337" w:rsidRPr="00B369CC">
          <w:rPr>
            <w:rStyle w:val="Hyperlink"/>
            <w:rFonts w:ascii="Times New Roman" w:hAnsi="Times New Roman" w:cs="Times New Roman"/>
          </w:rPr>
          <w:lastRenderedPageBreak/>
          <w:t>planovi%20i%20programi/Strategija%20energetskog%20razvoja%20RH%202030%20s%20pogledom%20na%202050.pdf</w:t>
        </w:r>
      </w:hyperlink>
      <w:r w:rsidR="00403337">
        <w:rPr>
          <w:rFonts w:ascii="Times New Roman" w:hAnsi="Times New Roman" w:cs="Times New Roman"/>
        </w:rPr>
        <w:t xml:space="preserve">) </w:t>
      </w:r>
    </w:p>
    <w:p w14:paraId="2E01527F" w14:textId="24B83F6E" w:rsidR="00352EAF" w:rsidRPr="00352EAF" w:rsidRDefault="00352EAF" w:rsidP="00A33811">
      <w:pPr>
        <w:pStyle w:val="ListParagraph"/>
        <w:numPr>
          <w:ilvl w:val="0"/>
          <w:numId w:val="56"/>
        </w:numPr>
        <w:spacing w:line="278" w:lineRule="auto"/>
        <w:rPr>
          <w:rFonts w:ascii="Times New Roman" w:hAnsi="Times New Roman" w:cs="Times New Roman"/>
        </w:rPr>
      </w:pPr>
      <w:r w:rsidRPr="00352EAF">
        <w:rPr>
          <w:rFonts w:ascii="Times New Roman" w:hAnsi="Times New Roman" w:cs="Times New Roman"/>
        </w:rPr>
        <w:t>Hrvatska strategija za vodik do 2050. godine (</w:t>
      </w:r>
      <w:hyperlink r:id="rId91" w:history="1">
        <w:r w:rsidR="00403337" w:rsidRPr="00B369CC">
          <w:rPr>
            <w:rStyle w:val="Hyperlink"/>
            <w:rFonts w:ascii="Times New Roman" w:hAnsi="Times New Roman" w:cs="Times New Roman"/>
          </w:rPr>
          <w:t>https://mingo.gov.hr/UserDocsImages/UPRAVA%20ZA%20ENERGETIKU/Strategije,%20planovi%20i%20programi/Novi%20direktorij/ZA%20WEB%20Hrvatska%20startegija%20za%20vodik%20do%202050.%20godine.pdf</w:t>
        </w:r>
      </w:hyperlink>
      <w:r w:rsidR="00403337">
        <w:rPr>
          <w:rFonts w:ascii="Times New Roman" w:hAnsi="Times New Roman" w:cs="Times New Roman"/>
        </w:rPr>
        <w:t>)</w:t>
      </w:r>
    </w:p>
    <w:p w14:paraId="03C6ABC1" w14:textId="63B92802" w:rsidR="00352EAF" w:rsidRPr="00352EAF" w:rsidRDefault="00352EAF" w:rsidP="00A33811">
      <w:pPr>
        <w:pStyle w:val="ListParagraph"/>
        <w:numPr>
          <w:ilvl w:val="0"/>
          <w:numId w:val="56"/>
        </w:numPr>
        <w:spacing w:line="278" w:lineRule="auto"/>
        <w:rPr>
          <w:rFonts w:ascii="Times New Roman" w:hAnsi="Times New Roman" w:cs="Times New Roman"/>
        </w:rPr>
      </w:pPr>
      <w:r w:rsidRPr="00352EAF">
        <w:rPr>
          <w:rFonts w:ascii="Times New Roman" w:hAnsi="Times New Roman" w:cs="Times New Roman"/>
        </w:rPr>
        <w:t>Integrirani nacionalni energetski i klimatski plan za Republiku Hrvatsku za razdoblje od 2021. do 2030. godine (</w:t>
      </w:r>
      <w:hyperlink r:id="rId92" w:history="1">
        <w:r w:rsidR="00403337" w:rsidRPr="00B369CC">
          <w:rPr>
            <w:rStyle w:val="Hyperlink"/>
            <w:rFonts w:ascii="Times New Roman" w:hAnsi="Times New Roman" w:cs="Times New Roman"/>
          </w:rPr>
          <w:t>https://mingo.gov.hr/UserDocsImages/UPRAVA%20ZA%20ENERGETIKU/Ostali%20dokumenti/NECP_HRV_final_30_12_2020%20UE.pdf</w:t>
        </w:r>
      </w:hyperlink>
      <w:r w:rsidR="00403337">
        <w:rPr>
          <w:rFonts w:ascii="Times New Roman" w:hAnsi="Times New Roman" w:cs="Times New Roman"/>
        </w:rPr>
        <w:t>)</w:t>
      </w:r>
    </w:p>
    <w:p w14:paraId="77B7C7E1" w14:textId="59337C3B" w:rsidR="00352EAF" w:rsidRPr="00352EAF" w:rsidRDefault="00352EAF" w:rsidP="00FD4A5D">
      <w:pPr>
        <w:pStyle w:val="ListParagraph"/>
        <w:numPr>
          <w:ilvl w:val="0"/>
          <w:numId w:val="56"/>
        </w:numPr>
        <w:spacing w:after="0" w:line="278" w:lineRule="auto"/>
        <w:rPr>
          <w:rFonts w:ascii="Times New Roman" w:hAnsi="Times New Roman" w:cs="Times New Roman"/>
        </w:rPr>
      </w:pPr>
      <w:r w:rsidRPr="00352EAF">
        <w:rPr>
          <w:rFonts w:ascii="Times New Roman" w:hAnsi="Times New Roman" w:cs="Times New Roman"/>
        </w:rPr>
        <w:t>Nacionalni plan za oporavak i otpornost (</w:t>
      </w:r>
      <w:hyperlink r:id="rId93" w:history="1">
        <w:r w:rsidR="00403337" w:rsidRPr="00B369CC">
          <w:rPr>
            <w:rStyle w:val="Hyperlink"/>
            <w:rFonts w:ascii="Times New Roman" w:hAnsi="Times New Roman" w:cs="Times New Roman"/>
          </w:rPr>
          <w:t>https://planoporavka.gov.hr/UserDocsImages/dokumenti/Plan%20oporavka%20i%20otpornosti%2C%20srpanj%202021..pdf?vel=13435491</w:t>
        </w:r>
      </w:hyperlink>
      <w:r w:rsidR="00403337">
        <w:rPr>
          <w:rFonts w:ascii="Times New Roman" w:hAnsi="Times New Roman" w:cs="Times New Roman"/>
        </w:rPr>
        <w:t>)</w:t>
      </w:r>
    </w:p>
    <w:p w14:paraId="63562706" w14:textId="77777777" w:rsidR="00CC118E" w:rsidRDefault="00CC118E" w:rsidP="002336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B24089D" w14:textId="77777777" w:rsidR="00CC118E" w:rsidRPr="006B2909" w:rsidRDefault="00CC118E" w:rsidP="00CC118E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Sektor za energetska tržišta, infrastrukturu, sigurnost opskrbe i provedbu projekata EU</w:t>
      </w:r>
    </w:p>
    <w:p w14:paraId="306B5D68" w14:textId="77777777" w:rsidR="00CC118E" w:rsidRPr="006B2909" w:rsidRDefault="00CC118E" w:rsidP="00CC118E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Služba za razvoj energetskih tržišta i energetsku infrastrukturu</w:t>
      </w:r>
    </w:p>
    <w:p w14:paraId="21EB27B0" w14:textId="77777777" w:rsidR="00CC118E" w:rsidRDefault="00CC118E" w:rsidP="00CC118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55E5AA9" w14:textId="70E56C44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4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0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</w:t>
      </w:r>
      <w:r w:rsidRPr="00A563A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viši savjetnik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>. 2</w:t>
      </w:r>
      <w:r>
        <w:rPr>
          <w:rFonts w:ascii="Times New Roman" w:eastAsia="Calibri" w:hAnsi="Times New Roman" w:cs="Times New Roman"/>
          <w:b/>
          <w:lang w:eastAsia="hr-HR"/>
        </w:rPr>
        <w:t>51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1FC8E96D" w14:textId="77777777" w:rsidR="00CC118E" w:rsidRDefault="00CC118E" w:rsidP="00CC118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008697C" w14:textId="77777777" w:rsidR="00DB257E" w:rsidRPr="003571D9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3571D9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2DC367D4" w14:textId="335807E0" w:rsidR="00DB257E" w:rsidRDefault="00AB7280" w:rsidP="00DB2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280">
        <w:rPr>
          <w:rFonts w:ascii="Times New Roman" w:hAnsi="Times New Roman" w:cs="Times New Roman"/>
        </w:rPr>
        <w:t>Koordinira i sudjeluje u izradi prijedloga zakona i propisa iz područja energetike, elektroenergetike, nafte, plina i nuklearne sigurnosti radi usklađivanja s propisima Europske unije, prati i koordinira primjenu domaćih propisa i usklađenost s propisima Europske unije, sudjeluje u pripremi međunarodnih ugovora i drugih međunarodnih dokumenata iz područja energetike i nuklearne sigurnosti. Surađuje s tijelima državne uprave i drugim ustanovama. Vodi upravni postupak i rješava upravne stvari u upravnom postupku iz nadležnosti Sektora. Kontinuirano prati utjecaj svjetskog na domaće tržište nafte, naftnih derivata, kontinuirano prati cijene energenata i energije na tržištu, prati utjecaj cijena energenata na gospodarski razvitak, te utjecaj cijena energenata na socijalno osjetljive i ugrožene kategorije stanovništva. Obavlja nadzor nad provedbom zacrtanih planova izgradnje, korištenja, modernizacije/obnove energetskih objekata, prati razvitak naftno-plinskoga gospodarstva u regiji i inozemstvu prati razvoj zakonodavstva Europske unije u području energetike i razvoja tržišta radi implementacije u hrvatsko zakonodavstvo. Sudjeluje u pripremi materijala za sastanke s Europskom komisijom i po potrebi sudjeluje na sastancima. Odgovara za zakonitost rada i postupanja, materijalne i financijske resurse s kojima radi, kvalitetno i pravodobno obavljanje svih poslova iz svojeg djelokruga, obavlja druge poslove po uputi i nalogu nadređenih.</w:t>
      </w:r>
    </w:p>
    <w:p w14:paraId="09D0F9B8" w14:textId="77777777" w:rsidR="00AB7280" w:rsidRDefault="00AB7280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804DD3" w14:textId="592D3B3D" w:rsidR="00382F99" w:rsidRPr="00382F99" w:rsidRDefault="00DB257E" w:rsidP="00382F9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C1CFB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  <w:r w:rsidR="006C1CFB">
        <w:rPr>
          <w:rFonts w:ascii="Times New Roman" w:hAnsi="Times New Roman" w:cs="Times New Roman"/>
          <w:b/>
          <w:i/>
          <w:u w:val="single"/>
        </w:rPr>
        <w:t xml:space="preserve"> </w:t>
      </w:r>
    </w:p>
    <w:p w14:paraId="72ECBA8E" w14:textId="6EFD3F87" w:rsidR="0048455B" w:rsidRPr="002336C7" w:rsidRDefault="0048455B" w:rsidP="00142F10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6C7">
        <w:rPr>
          <w:rFonts w:ascii="Times New Roman" w:hAnsi="Times New Roman" w:cs="Times New Roman"/>
        </w:rPr>
        <w:t>Zakon o energiji (</w:t>
      </w:r>
      <w:r w:rsidR="007C3F37" w:rsidRPr="002336C7">
        <w:rPr>
          <w:rFonts w:ascii="Times New Roman" w:hAnsi="Times New Roman" w:cs="Times New Roman"/>
        </w:rPr>
        <w:t>„</w:t>
      </w:r>
      <w:r w:rsidRPr="002336C7">
        <w:rPr>
          <w:rFonts w:ascii="Times New Roman" w:hAnsi="Times New Roman" w:cs="Times New Roman"/>
        </w:rPr>
        <w:t>Narodne novine</w:t>
      </w:r>
      <w:r w:rsidR="007C3F37" w:rsidRPr="002336C7">
        <w:rPr>
          <w:rFonts w:ascii="Times New Roman" w:hAnsi="Times New Roman" w:cs="Times New Roman"/>
        </w:rPr>
        <w:t>“</w:t>
      </w:r>
      <w:r w:rsidRPr="002336C7">
        <w:rPr>
          <w:rFonts w:ascii="Times New Roman" w:hAnsi="Times New Roman" w:cs="Times New Roman"/>
        </w:rPr>
        <w:t>, br</w:t>
      </w:r>
      <w:r w:rsidR="007C3F37" w:rsidRPr="002336C7">
        <w:rPr>
          <w:rFonts w:ascii="Times New Roman" w:hAnsi="Times New Roman" w:cs="Times New Roman"/>
        </w:rPr>
        <w:t>oj</w:t>
      </w:r>
      <w:r w:rsidRPr="002336C7">
        <w:rPr>
          <w:rFonts w:ascii="Times New Roman" w:hAnsi="Times New Roman" w:cs="Times New Roman"/>
        </w:rPr>
        <w:t xml:space="preserve"> 120/12, 14/14, 102/15, 68/18 - Zakon o izmjenama i</w:t>
      </w:r>
      <w:r w:rsidR="00AB7280" w:rsidRPr="002336C7">
        <w:rPr>
          <w:rFonts w:ascii="Times New Roman" w:hAnsi="Times New Roman" w:cs="Times New Roman"/>
        </w:rPr>
        <w:t xml:space="preserve"> </w:t>
      </w:r>
      <w:r w:rsidRPr="002336C7">
        <w:rPr>
          <w:rFonts w:ascii="Times New Roman" w:hAnsi="Times New Roman" w:cs="Times New Roman"/>
        </w:rPr>
        <w:t>dopunama Zakona o regulaciji energetskih djelatnosti) poglavlja II. ENERGETSKA POLITIKA I PLANIRANJE ENERGETSKOG RAZVITKA;  IV. OBAVLJANJE ENERGETSKIH DJELATNOSTI; VI. CIJENE ENERGIJE</w:t>
      </w:r>
    </w:p>
    <w:p w14:paraId="52D7BD75" w14:textId="19E29A4D" w:rsidR="0048455B" w:rsidRPr="002336C7" w:rsidRDefault="0048455B" w:rsidP="00142F10">
      <w:pPr>
        <w:pStyle w:val="xxmsonormal"/>
        <w:numPr>
          <w:ilvl w:val="0"/>
          <w:numId w:val="51"/>
        </w:numPr>
        <w:spacing w:after="0" w:afterAutospacing="0"/>
        <w:rPr>
          <w:sz w:val="22"/>
          <w:szCs w:val="22"/>
        </w:rPr>
      </w:pPr>
      <w:r w:rsidRPr="002336C7">
        <w:rPr>
          <w:sz w:val="22"/>
          <w:szCs w:val="22"/>
        </w:rPr>
        <w:t>Zakon o tržištu električne energije (</w:t>
      </w:r>
      <w:r w:rsidR="00A56A62" w:rsidRPr="002336C7">
        <w:rPr>
          <w:sz w:val="22"/>
          <w:szCs w:val="22"/>
        </w:rPr>
        <w:t>„</w:t>
      </w:r>
      <w:r w:rsidRPr="002336C7">
        <w:rPr>
          <w:sz w:val="22"/>
          <w:szCs w:val="22"/>
        </w:rPr>
        <w:t>Narodne novine</w:t>
      </w:r>
      <w:r w:rsidR="00A56A62" w:rsidRPr="002336C7">
        <w:rPr>
          <w:sz w:val="22"/>
          <w:szCs w:val="22"/>
        </w:rPr>
        <w:t>“</w:t>
      </w:r>
      <w:r w:rsidRPr="002336C7">
        <w:rPr>
          <w:sz w:val="22"/>
          <w:szCs w:val="22"/>
        </w:rPr>
        <w:t>, br</w:t>
      </w:r>
      <w:r w:rsidR="007C3F37" w:rsidRPr="002336C7">
        <w:rPr>
          <w:sz w:val="22"/>
          <w:szCs w:val="22"/>
        </w:rPr>
        <w:t>oj</w:t>
      </w:r>
      <w:r w:rsidRPr="002336C7">
        <w:rPr>
          <w:sz w:val="22"/>
          <w:szCs w:val="22"/>
        </w:rPr>
        <w:t xml:space="preserve"> 111/21, 83/23)Poglavlja  I. OPĆE ODREDBE; III. OSNAŽIVANJE I ZAŠTITA KRAJNJIH KUPACA</w:t>
      </w:r>
    </w:p>
    <w:p w14:paraId="398C2113" w14:textId="20B13DA1" w:rsidR="0048455B" w:rsidRPr="002336C7" w:rsidRDefault="0048455B" w:rsidP="00142F10">
      <w:pPr>
        <w:pStyle w:val="xxmsonormal"/>
        <w:numPr>
          <w:ilvl w:val="0"/>
          <w:numId w:val="51"/>
        </w:numPr>
        <w:spacing w:before="0" w:beforeAutospacing="0" w:after="0" w:afterAutospacing="0"/>
        <w:rPr>
          <w:sz w:val="22"/>
          <w:szCs w:val="22"/>
        </w:rPr>
      </w:pPr>
      <w:r w:rsidRPr="002336C7">
        <w:rPr>
          <w:color w:val="000000"/>
          <w:sz w:val="22"/>
          <w:szCs w:val="22"/>
          <w:shd w:val="clear" w:color="auto" w:fill="FFFFFF"/>
        </w:rPr>
        <w:t xml:space="preserve">redni broj i naziv radnog mjesta: 252. viši savjetnik  </w:t>
      </w:r>
      <w:r w:rsidRPr="002336C7">
        <w:rPr>
          <w:sz w:val="22"/>
          <w:szCs w:val="22"/>
        </w:rPr>
        <w:t>- 1 izvršitelj/</w:t>
      </w:r>
      <w:proofErr w:type="spellStart"/>
      <w:r w:rsidRPr="002336C7">
        <w:rPr>
          <w:sz w:val="22"/>
          <w:szCs w:val="22"/>
        </w:rPr>
        <w:t>ica</w:t>
      </w:r>
      <w:proofErr w:type="spellEnd"/>
    </w:p>
    <w:p w14:paraId="4FDD9B23" w14:textId="15688E10" w:rsidR="0048455B" w:rsidRPr="002336C7" w:rsidRDefault="0048455B" w:rsidP="00142F10">
      <w:pPr>
        <w:pStyle w:val="xxmsonormal"/>
        <w:numPr>
          <w:ilvl w:val="0"/>
          <w:numId w:val="51"/>
        </w:numPr>
        <w:spacing w:after="0"/>
        <w:rPr>
          <w:sz w:val="22"/>
          <w:szCs w:val="22"/>
        </w:rPr>
      </w:pPr>
      <w:r w:rsidRPr="002336C7">
        <w:rPr>
          <w:sz w:val="22"/>
          <w:szCs w:val="22"/>
        </w:rPr>
        <w:t>Zakon o energiji (</w:t>
      </w:r>
      <w:r w:rsidR="007C3F37" w:rsidRPr="002336C7">
        <w:rPr>
          <w:sz w:val="22"/>
          <w:szCs w:val="22"/>
        </w:rPr>
        <w:t>„</w:t>
      </w:r>
      <w:r w:rsidRPr="002336C7">
        <w:rPr>
          <w:sz w:val="22"/>
          <w:szCs w:val="22"/>
        </w:rPr>
        <w:t>Narodne novine</w:t>
      </w:r>
      <w:r w:rsidR="007C3F37" w:rsidRPr="002336C7">
        <w:rPr>
          <w:sz w:val="22"/>
          <w:szCs w:val="22"/>
        </w:rPr>
        <w:t>“</w:t>
      </w:r>
      <w:r w:rsidRPr="002336C7">
        <w:rPr>
          <w:sz w:val="22"/>
          <w:szCs w:val="22"/>
        </w:rPr>
        <w:t>, br</w:t>
      </w:r>
      <w:r w:rsidR="007C3F37" w:rsidRPr="002336C7">
        <w:rPr>
          <w:sz w:val="22"/>
          <w:szCs w:val="22"/>
        </w:rPr>
        <w:t>oj</w:t>
      </w:r>
      <w:r w:rsidRPr="002336C7">
        <w:rPr>
          <w:sz w:val="22"/>
          <w:szCs w:val="22"/>
        </w:rPr>
        <w:t xml:space="preserve"> 120/12, 14/14, 102/15, 68/18 - Zakon o izmjenama i dopunama Zakona o regulaciji energetskih djelatnosti) poglavlja II. ENERGETSKA POLITIKA I PLANIRANJE ENERGETSKOG RAZVITKA;  IV. OBAVLJANJE ENERGETSKIH DJELATNOSTI; VI. CIJENE ENERGIJE</w:t>
      </w:r>
    </w:p>
    <w:p w14:paraId="03956144" w14:textId="0B81376D" w:rsidR="0048455B" w:rsidRPr="002336C7" w:rsidRDefault="0048455B" w:rsidP="00142F10">
      <w:pPr>
        <w:pStyle w:val="xxmsonormal"/>
        <w:numPr>
          <w:ilvl w:val="0"/>
          <w:numId w:val="51"/>
        </w:numPr>
        <w:spacing w:before="0" w:beforeAutospacing="0" w:after="0" w:afterAutospacing="0"/>
        <w:rPr>
          <w:sz w:val="22"/>
          <w:szCs w:val="22"/>
        </w:rPr>
      </w:pPr>
      <w:r w:rsidRPr="002336C7">
        <w:rPr>
          <w:sz w:val="22"/>
          <w:szCs w:val="22"/>
        </w:rPr>
        <w:t>Zakon o tržištu plina (</w:t>
      </w:r>
      <w:r w:rsidR="00686F94" w:rsidRPr="002336C7">
        <w:rPr>
          <w:sz w:val="22"/>
          <w:szCs w:val="22"/>
        </w:rPr>
        <w:t>„</w:t>
      </w:r>
      <w:r w:rsidRPr="002336C7">
        <w:rPr>
          <w:sz w:val="22"/>
          <w:szCs w:val="22"/>
        </w:rPr>
        <w:t>Narodne novine</w:t>
      </w:r>
      <w:r w:rsidR="00686F94" w:rsidRPr="002336C7">
        <w:rPr>
          <w:sz w:val="22"/>
          <w:szCs w:val="22"/>
        </w:rPr>
        <w:t>“</w:t>
      </w:r>
      <w:r w:rsidRPr="002336C7">
        <w:rPr>
          <w:sz w:val="22"/>
          <w:szCs w:val="22"/>
        </w:rPr>
        <w:t>, br</w:t>
      </w:r>
      <w:r w:rsidR="00A56A62" w:rsidRPr="002336C7">
        <w:rPr>
          <w:sz w:val="22"/>
          <w:szCs w:val="22"/>
        </w:rPr>
        <w:t>oj</w:t>
      </w:r>
      <w:r w:rsidRPr="002336C7">
        <w:rPr>
          <w:sz w:val="22"/>
          <w:szCs w:val="22"/>
        </w:rPr>
        <w:t xml:space="preserve"> 18/18, 23/20)poglavlja:  I. OPĆE ODREDBE; X. TRŽIŠTE PLINA; XII. OPSKRBLJIVAČ PLINOM</w:t>
      </w:r>
    </w:p>
    <w:p w14:paraId="24340965" w14:textId="77777777" w:rsidR="00DB257E" w:rsidRDefault="00DB257E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A5D8DF" w14:textId="7C1B57B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4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1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</w:t>
      </w:r>
      <w:r w:rsidRPr="00A563A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viši savjetnik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>. 2</w:t>
      </w:r>
      <w:r>
        <w:rPr>
          <w:rFonts w:ascii="Times New Roman" w:eastAsia="Calibri" w:hAnsi="Times New Roman" w:cs="Times New Roman"/>
          <w:b/>
          <w:lang w:eastAsia="hr-HR"/>
        </w:rPr>
        <w:t>52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4E7DB8E1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27AC994" w14:textId="77777777" w:rsidR="000E7770" w:rsidRPr="006D0159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D0159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2B93EEC9" w14:textId="4779A063" w:rsidR="000E7770" w:rsidRDefault="00DC4909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909">
        <w:rPr>
          <w:rFonts w:ascii="Times New Roman" w:hAnsi="Times New Roman" w:cs="Times New Roman"/>
        </w:rPr>
        <w:lastRenderedPageBreak/>
        <w:t xml:space="preserve">Koordinira i sudjeluje u izradi prijedloga zakona i propisa iz područja energetike, toplinske energije i plina radi usklađivanja s propisima Europske unije, prati i koordinira primjenu domaćih propisa i usklađenost s propisima Europske unije, sudjeluje u pripremi međunarodnih ugovora i drugih međunarodnih dokumenata iz područja energetike, toplinske energije i plina. Surađuje s tijelima državne uprave i drugim ustanovama. Analizira sigurnost opskrbe toplinskom energijom te odnose prema potrošačima, prati i analizira učinkovitost izgradnje novih objekata u toplinskom sustavu, prati i analizira djelotvornost funkcioniranja toplinskog sustava, prati razvojne programe i poslovanje trgovačkih društava iz područja </w:t>
      </w:r>
      <w:proofErr w:type="spellStart"/>
      <w:r w:rsidRPr="00DC4909">
        <w:rPr>
          <w:rFonts w:ascii="Times New Roman" w:hAnsi="Times New Roman" w:cs="Times New Roman"/>
        </w:rPr>
        <w:t>toplinarstva</w:t>
      </w:r>
      <w:proofErr w:type="spellEnd"/>
      <w:r w:rsidRPr="00DC4909">
        <w:rPr>
          <w:rFonts w:ascii="Times New Roman" w:hAnsi="Times New Roman" w:cs="Times New Roman"/>
        </w:rPr>
        <w:t>. Kontinuirano prati utjecaj svjetskog na domaće tržište prirodnog plina, kontinuirano prati i analizira gospodarske mjere i njihov utjecaj na položaj energetike, koordinira međunarodnu suradnju na području prirodnog plina, analizira sigurnost opskrbe energentima i odnose prema potrošačima, kontinuirano prati i analizira odnose cijena između pojedinih energenata na domaćem tržištu. Sudjeluje na međunarodnim programima i projektima međunarodne suradnje na području plina i zaštite okoliša i ostalih pitanja vezanih uz sektor energetike te obavlja. Kontinuirano vodi poslove u vezi s određivanjem prioritetnih projekata za opskrbu energentima u cilju nacionalne i europske povezanosti, izrađuje prijedloge zakona i propisa iz područja energetike. Analizira, ocjenjuje i predlaže planove razvoja energetskog sektora vezane uz planove razvoja ljudskih resursa, nacionalnih potencijala i komunikacijske strategije u energetskom sektoru. Aktivno sudjeluje i prati međunarodna stanja i trendove u sektoru energetike, poglavito vezane uz održivost tržišta rada i aspekte sigurnosti opskrbe i održivosti te razvoja tržišta energentima, vezanih uz razvoj ljudskih potencijala te mogućnosti implementacija novih tehnologija, potiče konkurentnost energetskog sektora, promovira ulaganja u energetski sektor, prati planiranje i izgradnju energetskih objekata te njihov utjecaj na okoliš i društvo, prati obavljanje tehničko-sigurnosnih analiza i prosudbi, predlaže pokretanje nacionalnih energetskih programa za osiguravanje dugoročnih razvojnih ciljeva. Vodi upravni postupak i rješava upravne stvari u upravnom postupku iz nadležnosti Sektora. Radi na provedbi projekata Europske unije i na drugim projektima iz sektora energetike. Odgovara za zakonitost rada i postupanja, materijalne i financijske resurse s kojima radi, kvalitetno i pravodobno obavljanje svih poslova iz svojeg djelokruga, obavlja druge poslove po uputi i nalogu nadređenih.</w:t>
      </w:r>
    </w:p>
    <w:p w14:paraId="678AD857" w14:textId="77777777" w:rsidR="00DC4909" w:rsidRDefault="00DC4909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4B9493" w14:textId="77777777" w:rsidR="000E7770" w:rsidRPr="006D0159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D0159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093AA929" w14:textId="0CB27EDE" w:rsidR="006D0159" w:rsidRPr="002336C7" w:rsidRDefault="006D0159" w:rsidP="00A33811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2336C7">
        <w:rPr>
          <w:rFonts w:ascii="Times New Roman" w:hAnsi="Times New Roman" w:cs="Times New Roman"/>
        </w:rPr>
        <w:t>Zakon o energiji (</w:t>
      </w:r>
      <w:r w:rsidR="00A56A62" w:rsidRPr="002336C7">
        <w:rPr>
          <w:rFonts w:ascii="Times New Roman" w:hAnsi="Times New Roman" w:cs="Times New Roman"/>
        </w:rPr>
        <w:t>„</w:t>
      </w:r>
      <w:r w:rsidRPr="002336C7">
        <w:rPr>
          <w:rFonts w:ascii="Times New Roman" w:hAnsi="Times New Roman" w:cs="Times New Roman"/>
        </w:rPr>
        <w:t>Narodne novine</w:t>
      </w:r>
      <w:r w:rsidR="00A56A62" w:rsidRPr="002336C7">
        <w:rPr>
          <w:rFonts w:ascii="Times New Roman" w:hAnsi="Times New Roman" w:cs="Times New Roman"/>
        </w:rPr>
        <w:t>“</w:t>
      </w:r>
      <w:r w:rsidRPr="002336C7">
        <w:rPr>
          <w:rFonts w:ascii="Times New Roman" w:hAnsi="Times New Roman" w:cs="Times New Roman"/>
        </w:rPr>
        <w:t>, br</w:t>
      </w:r>
      <w:r w:rsidR="00A56A62" w:rsidRPr="002336C7">
        <w:rPr>
          <w:rFonts w:ascii="Times New Roman" w:hAnsi="Times New Roman" w:cs="Times New Roman"/>
        </w:rPr>
        <w:t>oj</w:t>
      </w:r>
      <w:r w:rsidRPr="002336C7">
        <w:rPr>
          <w:rFonts w:ascii="Times New Roman" w:hAnsi="Times New Roman" w:cs="Times New Roman"/>
        </w:rPr>
        <w:t xml:space="preserve"> 120/12, 14/14, 102/15, 68/18 - Zakon o izmjenama i dopunama Zakona o regulaciji energetskih djelatnosti) poglavlja II. ENERGETSKA POLITIKA I PLANIRANJE ENERGETSKOG RAZVITKA;</w:t>
      </w:r>
      <w:r w:rsidR="002336C7">
        <w:rPr>
          <w:rFonts w:ascii="Times New Roman" w:hAnsi="Times New Roman" w:cs="Times New Roman"/>
        </w:rPr>
        <w:t xml:space="preserve"> </w:t>
      </w:r>
      <w:r w:rsidRPr="002336C7">
        <w:rPr>
          <w:rFonts w:ascii="Times New Roman" w:hAnsi="Times New Roman" w:cs="Times New Roman"/>
        </w:rPr>
        <w:t>IV. OBAVLJANJE ENERGETSKIH DJELATNOSTI; VI. CIJENE ENERGIJE</w:t>
      </w:r>
    </w:p>
    <w:p w14:paraId="4BC569B0" w14:textId="080EF97F" w:rsidR="00CC118E" w:rsidRDefault="006D0159" w:rsidP="006737F4">
      <w:pPr>
        <w:pStyle w:val="xxmsonormal"/>
        <w:numPr>
          <w:ilvl w:val="0"/>
          <w:numId w:val="57"/>
        </w:numPr>
        <w:spacing w:before="0" w:beforeAutospacing="0" w:after="0" w:afterAutospacing="0"/>
      </w:pPr>
      <w:r w:rsidRPr="002336C7">
        <w:t>Zakon o tržištu plina (</w:t>
      </w:r>
      <w:r w:rsidR="00A56A62" w:rsidRPr="002336C7">
        <w:t>„</w:t>
      </w:r>
      <w:r w:rsidRPr="002336C7">
        <w:t>Narodne novine</w:t>
      </w:r>
      <w:r w:rsidR="00A56A62" w:rsidRPr="002336C7">
        <w:t>“</w:t>
      </w:r>
      <w:r w:rsidRPr="002336C7">
        <w:t>, br</w:t>
      </w:r>
      <w:r w:rsidR="00043A9E">
        <w:t xml:space="preserve">oj </w:t>
      </w:r>
      <w:r w:rsidRPr="002336C7">
        <w:t>18/18, 23/20)</w:t>
      </w:r>
      <w:r w:rsidR="002336C7">
        <w:t xml:space="preserve"> </w:t>
      </w:r>
      <w:r w:rsidRPr="002336C7">
        <w:t>poglavlja:  I. OPĆE ODREDBE; X. TRŽIŠTE PLINA; XII. OPSKRBLJIVAČ PLINOM</w:t>
      </w:r>
    </w:p>
    <w:p w14:paraId="7B560EF2" w14:textId="77777777" w:rsidR="006737F4" w:rsidRPr="006737F4" w:rsidRDefault="006737F4" w:rsidP="006737F4">
      <w:pPr>
        <w:pStyle w:val="xxmsonormal"/>
        <w:spacing w:before="0" w:beforeAutospacing="0" w:after="0" w:afterAutospacing="0"/>
        <w:ind w:left="720"/>
      </w:pPr>
    </w:p>
    <w:p w14:paraId="6F7460DF" w14:textId="77777777" w:rsidR="00CC118E" w:rsidRDefault="00CC118E" w:rsidP="00CC118E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Služba za praćenje sigurnosti opskrbe i kritične energetske infrastrukture</w:t>
      </w:r>
    </w:p>
    <w:p w14:paraId="5EB54658" w14:textId="77777777" w:rsidR="00CC118E" w:rsidRDefault="00CC118E" w:rsidP="00CC118E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</w:rPr>
      </w:pPr>
    </w:p>
    <w:p w14:paraId="6B587735" w14:textId="01F83D41" w:rsidR="00CC118E" w:rsidRDefault="00CC118E" w:rsidP="00CC118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4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</w:t>
      </w:r>
      <w:r w:rsidRPr="00A563A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viši savjetnik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>. 2</w:t>
      </w:r>
      <w:r>
        <w:rPr>
          <w:rFonts w:ascii="Times New Roman" w:eastAsia="Calibri" w:hAnsi="Times New Roman" w:cs="Times New Roman"/>
          <w:b/>
          <w:lang w:eastAsia="hr-HR"/>
        </w:rPr>
        <w:t>56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3BE212E8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78A345B3" w14:textId="77777777" w:rsidR="00DB257E" w:rsidRPr="007C3F37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7C3F37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2AB5D013" w14:textId="5811C2F6" w:rsidR="00DB257E" w:rsidRDefault="00A3561A" w:rsidP="00DB2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61A">
        <w:rPr>
          <w:rFonts w:ascii="Times New Roman" w:hAnsi="Times New Roman" w:cs="Times New Roman"/>
        </w:rPr>
        <w:t xml:space="preserve">Koordinira i sudjeluje u izradi prijedloga zakona i propisa iz područja toplinske energije, plina i elektroenergetike radi usklađivanja s propisima Europske unije, prati i koordinira primjenu domaćih propisa i usklađenost s propisima Europske unije, sudjeluje u pripremi međunarodnih ugovora i drugih međunarodnih dokumenata iz područja elektroenergetike, toplinske energije i plina vezano uz sigurnost opskrbe i kritičnu energetsku infrastrukturu. Surađuje s tijelima državne uprave i drugim ustanovama. Analizira sigurnost opskrbe energijom, prati i analizira učinkovitost izgradnje novih objekata u energetskom sustavu, prati i analizira djelotvornost funkcioniranja energetskog sustava. Kontinuirano prati utjecaj svjetskog na domaće tržište prirodnog plina, kontinuirano prati i analizira gospodarske mjere i njihov utjecaj na položaj energetike, koordinira međunarodnu suradnju na području prirodnog plina, analizira sigurnost opskrbe energentima i odnose prema potrošačima, kontinuirano prati i analizira odnose cijena između pojedinih energenata na domaćem tržištu. Sudjeluje na međunarodnim programima i projektima međunarodne suradnje na području energenata i zaštite okoliša i ostalih pitanja vezanih uz sektor energetike. Kontinuirano vodi poslove u vezi s određivanjem prioritetnih projekata za opskrbu energentima u cilju nacionalne i europske povezanosti, izrađuje prijedloge zakona i propisa iz područja energetike. Analizira, ocjenjuje i predlaže planove razvoja energetskog sektora vezane uz planove sigurnosti opskrbe i kritične energetske infrastrukture. Aktivno sudjeluje i prati međunarodna </w:t>
      </w:r>
      <w:r w:rsidRPr="00A3561A">
        <w:rPr>
          <w:rFonts w:ascii="Times New Roman" w:hAnsi="Times New Roman" w:cs="Times New Roman"/>
        </w:rPr>
        <w:lastRenderedPageBreak/>
        <w:t>stanja i trendove u sektoru energetike, poglavito vezane uz održivost tržišta rada i aspekte sigurnosti opskrbe i održivosti te razvoja tržišta energentima, vezanih uz razvoj ljudskih potencijala te mogućnosti implementacija novih tehnologija, potiče konkurentnost energetskog sektora, promovira ulaganja u energetski sektor, prati planiranje i izgradnju energetskih objekata te njihov utjecaj na okoliš i društvo, prati obavljanje tehničko-sigurnosnih analiza i prosudbi, predlaže pokretanje nacionalnih energetskih programa za osiguravanje dugoročnih razvojnih ciljeva. Vodi upravni postupak i rješava upravne stvari u upravnom postupku iz nadležnosti Sektora. Radi na provedbi projekata Europske unije i na drugim projektima iz sektora energetike. Odgovara za zakonitost rada i postupanja, materijalne i financijske resurse s kojima radi, kvalitetno i pravodobno obavljanje svih poslova iz svojeg djelokruga, obavlja druge poslove po uputi i nalogu nadređenih.</w:t>
      </w:r>
    </w:p>
    <w:p w14:paraId="2B9998FE" w14:textId="77777777" w:rsidR="00A3561A" w:rsidRDefault="00A3561A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FC400C" w14:textId="77777777" w:rsidR="00DB257E" w:rsidRPr="00611B4D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11B4D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438D2648" w14:textId="1B4DEA44" w:rsidR="00101D25" w:rsidRPr="00110BE9" w:rsidRDefault="00101D25" w:rsidP="006737F4">
      <w:pPr>
        <w:pStyle w:val="xxmsonormal"/>
        <w:numPr>
          <w:ilvl w:val="0"/>
          <w:numId w:val="53"/>
        </w:numPr>
        <w:spacing w:before="0" w:beforeAutospacing="0" w:after="0"/>
        <w:rPr>
          <w:sz w:val="22"/>
          <w:szCs w:val="22"/>
        </w:rPr>
      </w:pPr>
      <w:r w:rsidRPr="00262E27">
        <w:rPr>
          <w:sz w:val="22"/>
          <w:szCs w:val="22"/>
        </w:rPr>
        <w:t xml:space="preserve">Zakon o tržištu plina </w:t>
      </w:r>
      <w:r w:rsidR="007629B7" w:rsidRPr="00110BE9">
        <w:t>(</w:t>
      </w:r>
      <w:r w:rsidR="007629B7">
        <w:t>“Narodne novine”, broj</w:t>
      </w:r>
      <w:r w:rsidR="007629B7" w:rsidRPr="00DF317F">
        <w:t xml:space="preserve"> </w:t>
      </w:r>
      <w:r w:rsidRPr="00110BE9">
        <w:rPr>
          <w:sz w:val="22"/>
          <w:szCs w:val="22"/>
        </w:rPr>
        <w:t>18/18, 23/20)</w:t>
      </w:r>
      <w:r w:rsidR="007629B7">
        <w:rPr>
          <w:sz w:val="22"/>
          <w:szCs w:val="22"/>
        </w:rPr>
        <w:t xml:space="preserve"> </w:t>
      </w:r>
      <w:r w:rsidRPr="00110BE9">
        <w:rPr>
          <w:sz w:val="22"/>
          <w:szCs w:val="22"/>
        </w:rPr>
        <w:t>poglavlja:  I. OPĆE ODREDBE; II. OBAVLJANJE ENERGETSKIH DJELATNOSTI</w:t>
      </w:r>
    </w:p>
    <w:p w14:paraId="19027E70" w14:textId="50EADEBC" w:rsidR="00101D25" w:rsidRPr="00110BE9" w:rsidRDefault="00101D25" w:rsidP="00A33811">
      <w:pPr>
        <w:pStyle w:val="xxmsonormal"/>
        <w:numPr>
          <w:ilvl w:val="0"/>
          <w:numId w:val="53"/>
        </w:numPr>
        <w:spacing w:after="0" w:afterAutospacing="0"/>
        <w:rPr>
          <w:sz w:val="22"/>
          <w:szCs w:val="22"/>
        </w:rPr>
      </w:pPr>
      <w:r w:rsidRPr="00262E27">
        <w:rPr>
          <w:sz w:val="22"/>
          <w:szCs w:val="22"/>
        </w:rPr>
        <w:t xml:space="preserve">Zakon o tržištu električne energije </w:t>
      </w:r>
      <w:r w:rsidR="007629B7" w:rsidRPr="00110BE9">
        <w:t>(</w:t>
      </w:r>
      <w:r w:rsidR="007629B7">
        <w:t>“Narodne novine”, broj</w:t>
      </w:r>
      <w:r w:rsidR="007629B7" w:rsidRPr="00DF317F">
        <w:t xml:space="preserve"> </w:t>
      </w:r>
      <w:r w:rsidRPr="00110BE9">
        <w:rPr>
          <w:sz w:val="22"/>
          <w:szCs w:val="22"/>
        </w:rPr>
        <w:t>111/21, 83/23)</w:t>
      </w:r>
      <w:r w:rsidR="007629B7">
        <w:rPr>
          <w:sz w:val="22"/>
          <w:szCs w:val="22"/>
        </w:rPr>
        <w:t xml:space="preserve"> </w:t>
      </w:r>
      <w:r w:rsidRPr="00110BE9">
        <w:rPr>
          <w:sz w:val="22"/>
          <w:szCs w:val="22"/>
        </w:rPr>
        <w:t>Poglavlja  I. OPĆE ODREDBE; III. OPĆA PRAVILA ZA ORGANIZACIJU SEKTORA ELEKTRIČNE ENERGIJE</w:t>
      </w:r>
    </w:p>
    <w:p w14:paraId="3731C95A" w14:textId="77777777" w:rsidR="00DB257E" w:rsidRDefault="00DB257E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F6CB9D" w14:textId="1B30530F" w:rsidR="00CC118E" w:rsidRDefault="00CC118E" w:rsidP="00CC118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4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3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</w:t>
      </w:r>
      <w:r w:rsidRPr="00A563A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viši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referent</w:t>
      </w:r>
      <w:r w:rsidRPr="00A563A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>. 2</w:t>
      </w:r>
      <w:r>
        <w:rPr>
          <w:rFonts w:ascii="Times New Roman" w:eastAsia="Calibri" w:hAnsi="Times New Roman" w:cs="Times New Roman"/>
          <w:b/>
          <w:lang w:eastAsia="hr-HR"/>
        </w:rPr>
        <w:t>57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41EE11DD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73ABDE45" w14:textId="77777777" w:rsidR="00DB257E" w:rsidRPr="00611B4D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11B4D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237AE73E" w14:textId="1BC08C73" w:rsidR="00DB257E" w:rsidRDefault="00146FC1" w:rsidP="00DB2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6FC1">
        <w:rPr>
          <w:rFonts w:ascii="Times New Roman" w:hAnsi="Times New Roman" w:cs="Times New Roman"/>
        </w:rPr>
        <w:t>Surađuje i pomaže u pripremi i izradi akata i praćenju sigurnosti opskrbe energijom i kritičnom energetskom infrastrukturom. Pomaže u praćenju, prikupljanju i obradi administrativnih, statističkih i razvojnih podataka iz sektora energetike. Objedinjava, provedbu i praćenju projekata Europske unije iz područja sigurnosti opskrbe energijom i kritične energetske infrastrukture kao na drugim projektima iz sektora energetike. Odgovara za zakonitost rada i postupanja, materijalne i financijske resurse s kojima radi, kvalitetno i pravodobno obavljanje svih poslova iz svojeg djelokruga, obavlja druge poslove po uputi i nalogu nadređenih.</w:t>
      </w:r>
    </w:p>
    <w:p w14:paraId="745CD9DB" w14:textId="77777777" w:rsidR="00146FC1" w:rsidRDefault="00146FC1" w:rsidP="00DB2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05F7D6" w14:textId="77777777" w:rsidR="00DB257E" w:rsidRPr="00611B4D" w:rsidRDefault="00DB257E" w:rsidP="00DB257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11B4D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37FD44DF" w14:textId="66313490" w:rsidR="002336C7" w:rsidRPr="006737F4" w:rsidRDefault="00EB63BF" w:rsidP="002336C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lang w:val="hr-BA"/>
        </w:rPr>
      </w:pPr>
      <w:r w:rsidRPr="00262E27">
        <w:rPr>
          <w:rFonts w:ascii="Times New Roman" w:hAnsi="Times New Roman" w:cs="Times New Roman"/>
          <w:lang w:val="hr-BA"/>
        </w:rPr>
        <w:t>Zakon o tržištu električne energije</w:t>
      </w:r>
      <w:r w:rsidRPr="00020C2C">
        <w:rPr>
          <w:rFonts w:ascii="Times New Roman" w:hAnsi="Times New Roman" w:cs="Times New Roman"/>
          <w:lang w:val="hr-BA"/>
        </w:rPr>
        <w:t xml:space="preserve"> </w:t>
      </w:r>
      <w:r w:rsidR="007629B7" w:rsidRPr="00110BE9">
        <w:rPr>
          <w:rFonts w:ascii="Times New Roman" w:eastAsia="Times New Roman" w:hAnsi="Times New Roman" w:cs="Times New Roman"/>
          <w:lang w:val="hr-BA" w:eastAsia="hr-BA"/>
        </w:rPr>
        <w:t>(</w:t>
      </w:r>
      <w:r w:rsidR="007629B7">
        <w:rPr>
          <w:rFonts w:ascii="Times New Roman" w:eastAsia="Times New Roman" w:hAnsi="Times New Roman" w:cs="Times New Roman"/>
          <w:lang w:val="hr-BA" w:eastAsia="hr-BA"/>
        </w:rPr>
        <w:t>“</w:t>
      </w:r>
      <w:r w:rsidR="007629B7" w:rsidRPr="00262E27">
        <w:rPr>
          <w:rFonts w:ascii="Times New Roman" w:hAnsi="Times New Roman" w:cs="Times New Roman"/>
          <w:lang w:val="hr-BA"/>
        </w:rPr>
        <w:t>Narodne novine</w:t>
      </w:r>
      <w:r w:rsidR="007629B7">
        <w:rPr>
          <w:rFonts w:ascii="Times New Roman" w:eastAsia="Times New Roman" w:hAnsi="Times New Roman" w:cs="Times New Roman"/>
          <w:lang w:val="hr-BA" w:eastAsia="hr-BA"/>
        </w:rPr>
        <w:t>”, broj</w:t>
      </w:r>
      <w:r w:rsidR="007629B7" w:rsidRPr="00262E27">
        <w:rPr>
          <w:rFonts w:ascii="Times New Roman" w:hAnsi="Times New Roman" w:cs="Times New Roman"/>
          <w:lang w:val="hr-BA"/>
        </w:rPr>
        <w:t xml:space="preserve"> </w:t>
      </w:r>
      <w:r w:rsidRPr="00020C2C">
        <w:rPr>
          <w:rFonts w:ascii="Times New Roman" w:hAnsi="Times New Roman" w:cs="Times New Roman"/>
          <w:lang w:val="hr-BA"/>
        </w:rPr>
        <w:t>111/21, 83/23)</w:t>
      </w:r>
      <w:r w:rsidR="00262E27">
        <w:rPr>
          <w:rFonts w:ascii="Times New Roman" w:hAnsi="Times New Roman" w:cs="Times New Roman"/>
          <w:lang w:val="hr-BA"/>
        </w:rPr>
        <w:t xml:space="preserve"> </w:t>
      </w:r>
      <w:r w:rsidRPr="00020C2C">
        <w:rPr>
          <w:rFonts w:ascii="Times New Roman" w:hAnsi="Times New Roman" w:cs="Times New Roman"/>
          <w:lang w:val="hr-BA"/>
        </w:rPr>
        <w:t>Poglavlja  I. OPĆE ODREDBE</w:t>
      </w:r>
    </w:p>
    <w:p w14:paraId="6729B00B" w14:textId="77777777" w:rsidR="00E23423" w:rsidRDefault="00E23423" w:rsidP="0027471B">
      <w:pPr>
        <w:spacing w:after="0"/>
        <w:rPr>
          <w:rFonts w:ascii="Times New Roman" w:hAnsi="Times New Roman" w:cs="Times New Roman"/>
          <w:b/>
        </w:rPr>
      </w:pPr>
      <w:r w:rsidRPr="00110BE9">
        <w:rPr>
          <w:rFonts w:ascii="Times New Roman" w:hAnsi="Times New Roman" w:cs="Times New Roman"/>
          <w:b/>
        </w:rPr>
        <w:t>Služba za provedbu projekata EU</w:t>
      </w:r>
    </w:p>
    <w:p w14:paraId="7E90408C" w14:textId="77777777" w:rsidR="00FD4A5D" w:rsidRPr="00110BE9" w:rsidRDefault="00FD4A5D" w:rsidP="0027471B">
      <w:pPr>
        <w:spacing w:after="0"/>
        <w:rPr>
          <w:rFonts w:ascii="Times New Roman" w:hAnsi="Times New Roman" w:cs="Times New Roman"/>
        </w:rPr>
      </w:pPr>
    </w:p>
    <w:p w14:paraId="6A80213F" w14:textId="1B6EE303" w:rsidR="00CC118E" w:rsidRPr="0027471B" w:rsidRDefault="00CC118E" w:rsidP="0027471B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4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4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</w:t>
      </w: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viši savjetnik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>. 2</w:t>
      </w:r>
      <w:r>
        <w:rPr>
          <w:rFonts w:ascii="Times New Roman" w:eastAsia="Calibri" w:hAnsi="Times New Roman" w:cs="Times New Roman"/>
          <w:b/>
          <w:lang w:eastAsia="hr-HR"/>
        </w:rPr>
        <w:t>60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50884CF8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5BEE80E5" w14:textId="77777777" w:rsidR="000E7770" w:rsidRPr="0027471B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7471B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67D3C70D" w14:textId="7EDAD18D" w:rsidR="000E7770" w:rsidRDefault="00B64976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4976">
        <w:rPr>
          <w:rFonts w:ascii="Times New Roman" w:hAnsi="Times New Roman" w:cs="Times New Roman"/>
        </w:rPr>
        <w:t xml:space="preserve">Koordinira i sudjeluje u izradi prijedloga zakona i propisa iz područja energetike, toplinske energije i plina radi usklađivanja s propisima Europske unije, prati i koordinira primjenu domaćih propisa i usklađenost s propisima Europske unije, sukladno poslovima Službe. Surađuje s tijelima državne uprave i drugim ustanovama. Analizira sigurnost opskrbe te odnose prema potrošačima, prati i analizira učinkovitost izgradnje novih objekata u sustavu, prati i analizira djelotvornost funkcioniranja energetskog sustava, prati razvojne programe. Obavlja poslove upravljanja, odabira, provedbe i kontrole za Specifične ciljeve 2(i), 2(ii), 2(iii) i 2(viii) Programa Konkurentnost i kohezija 2021. – 2027. i za Specifične ciljeve 4b1, 4b2 i 4d1 Operativnog programa Konkurentnost i kohezija 2014. – 2020., obavlja poslove kontrole za prioritete ulaganja koji se odnose na promicanje razvoja i financiranja energetske infrastrukture, energetske učinkovitosti i obnovljivih izvora energije, a vezane uz pripremu postupaka dodjele sredstva i praćenje provedbe projekata koji se sufinanciraju sredstvima Europske unije; primjenjuje smjernice o postupanju tijela u sustavu te prati domaće i propise Europske unije relevantne za provedbu strukturnih instrumenata i ESI fondova te za Nacionalni plan oporavka i otpornosti, sudjeluje u planiranju proračuna Ministarstva i planiranju financijskih sredstava za projekte u svojoj nadležnosti koji su u pripremi i provedbi; sudjeluje u izradi dokumenata vezanih za korištenje sredstava tehničke pomoći; za projekte za koje je Ministarstvo korisnik tehničke pomoći, obavlja poslove korisnika, te surađuje s ustrojstvenom jedinicom Ministarstva nadležnom za financijsko-planske i računovodstvene poslove kod pripreme zahtjeva za nadoknadu sredstava sa svim pratećim dokumentima, sudjeluje u administrativnim poslovima postupka dodjele bespovratnih sredstava, provodi aktivnosti odobravanja i osiguravanja ukupnosti plaćanja javnih sredstava korisnicima u vezi s </w:t>
      </w:r>
      <w:r w:rsidRPr="00B64976">
        <w:rPr>
          <w:rFonts w:ascii="Times New Roman" w:hAnsi="Times New Roman" w:cs="Times New Roman"/>
        </w:rPr>
        <w:lastRenderedPageBreak/>
        <w:t>dostavom zahtjeva za isplatu javnih sredstava dostavlja nadležnom tijelu (izuzev za projekte za koje javna sredstva osiguravaju druga tijela), provodi aktivnosti vezano uz osiguravanja povrata nepravilno utrošenih sredstava; sudjeluje u planiranju proračuna Ministarstva i u tome surađuje s ustrojstvenom jedinicom Ministarstva nadležnom za financijsko-planske i računovodstvene poslove; priprema izvješća o pripremi i provedbi projekata iz svoga djelokruga te obavlja druge poslove vezano uz realizaciju projekata financiranim nacionalnim i EU sredstvima. Odgovara za zakonitost rada i postupanja, materijalne i financijske resurse s kojima radi, kvalitetno i pravodobno obavljanje svih poslova iz svojeg djelokruga, obavlja druge poslove po uputi i nalogu nadređenih.     Kontinuirano prati utjecaj svjetskog na domaće tržište prirodnog plina, kontinuirano prati i analizira gospodarske mjere i njihov utjecaj na položaj energetike, koordinira međunarodnu suradnju na području prirodnog plina, analizira sigurnost opskrbe energentima i odnose prema potrošačima, kontinuirano prati i analizira odnose cijena između pojedinih energenata na domaćem tržištu. Sudjeluje na međunarodnim programima i projektima međunarodne suradnje na području plina i zaštite okoliša i ostalih pitanja vezanih uz sektor energetike te obavlja. Kontinuirano vodi poslove u vezi s određivanjem prioritetnih projekata za opskrbu energentima u cilju nacionalne i europske povezanosti, izrađuje prijedloge zakona i propisa iz područja energetike. Analizira, ocjenjuje i predlaže planove razvoja energetskog sektora vezane uz planove razvoja ljudskih resursa, nacionalnih potencijala i komunikacijske strategije u energetskom sektoru. Aktivno sudjeluje i prati međunarodna stanja i trendove u sektoru energetike, poglavito vezane uz održivost tržišta rada i aspekte sigurnosti opskrbe i održivosti te razvoja tržišta energentima, vezanih uz razvoj ljudskih potencijala te mogućnosti implementacija novih tehnologija, potiče konkurentnost energetskog sektora, promovira ulaganja u energetski sektor, prati planiranje i izgradnju energetskih objekata te njihov utjecaj na okoliš i društvo, prati obavljanje tehničko-sigurnosnih analiza i prosudbi, predlaže pokretanje nacionalnih energetskih programa za osiguravanje dugoročnih razvojnih ciljeva. Vodi upravni postupak i rješava upravne stvari u upravnom postupku iz nadležnosti Sektora. Radi na provedbi projekata Europske unije i na drugim projektima iz sektora energetike. Odgovara za zakonitost rada i postupanja, materijalne i financijske resurse s kojima radi, kvalitetno i pravodobno obavljanje svih poslova iz svojeg djelokruga, obavlja druge poslove po uputi i nalogu nadređenih.</w:t>
      </w:r>
    </w:p>
    <w:p w14:paraId="144880B5" w14:textId="77777777" w:rsidR="00B64976" w:rsidRDefault="00B64976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217142" w14:textId="67A5ED3A" w:rsidR="000E7770" w:rsidRPr="0027471B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7471B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5A979725" w14:textId="77777777" w:rsidR="00A701F8" w:rsidRPr="002D6465" w:rsidRDefault="00A701F8" w:rsidP="00A33811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lang w:val="hr-BA"/>
        </w:rPr>
      </w:pPr>
      <w:hyperlink r:id="rId94" w:tgtFrame="_blank" w:history="1">
        <w:r w:rsidRPr="002D6465">
          <w:rPr>
            <w:rStyle w:val="Hyperlink"/>
            <w:rFonts w:ascii="Times New Roman" w:hAnsi="Times New Roman" w:cs="Times New Roman"/>
            <w:lang w:val="hr-BA"/>
          </w:rPr>
          <w:t>https://strukturnifondovi.hr/eu-fondovi/eu-fondovi-2021-2027/</w:t>
        </w:r>
      </w:hyperlink>
    </w:p>
    <w:p w14:paraId="048E4E85" w14:textId="77777777" w:rsidR="00A701F8" w:rsidRPr="002D6465" w:rsidRDefault="00A701F8" w:rsidP="00A33811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lang w:val="hr-BA"/>
        </w:rPr>
      </w:pPr>
      <w:hyperlink r:id="rId95" w:tgtFrame="_blank" w:history="1">
        <w:r w:rsidRPr="002D6465">
          <w:rPr>
            <w:rStyle w:val="Hyperlink"/>
            <w:rFonts w:ascii="Times New Roman" w:hAnsi="Times New Roman" w:cs="Times New Roman"/>
            <w:lang w:val="hr-BA"/>
          </w:rPr>
          <w:t>Europski strukturni i investicijski fondovi (strukturnifondovi.hr)</w:t>
        </w:r>
      </w:hyperlink>
    </w:p>
    <w:p w14:paraId="62670341" w14:textId="77777777" w:rsidR="00A701F8" w:rsidRPr="002D6465" w:rsidRDefault="00A701F8" w:rsidP="00A33811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lang w:val="hr-BA"/>
        </w:rPr>
      </w:pPr>
      <w:hyperlink r:id="rId96" w:tgtFrame="_blank" w:history="1">
        <w:r w:rsidRPr="002D6465">
          <w:rPr>
            <w:rStyle w:val="Hyperlink"/>
            <w:rFonts w:ascii="Times New Roman" w:hAnsi="Times New Roman" w:cs="Times New Roman"/>
            <w:lang w:val="hr-BA"/>
          </w:rPr>
          <w:t>https://strukturnifondovi.hr/eu-fondovi/eu-fondovi-2021-2027/institucionalni-okvir-za-koristenje-fondova-europske-unije-u-republici-hrvatskoj/</w:t>
        </w:r>
      </w:hyperlink>
    </w:p>
    <w:p w14:paraId="24F4C4A2" w14:textId="203B53E6" w:rsidR="00A701F8" w:rsidRPr="002D6465" w:rsidRDefault="00A701F8" w:rsidP="00A33811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lang w:val="hr-BA"/>
        </w:rPr>
      </w:pPr>
      <w:hyperlink r:id="rId97" w:tgtFrame="_blank" w:tooltip="https://narodne-novine.nn.hr/clanci/sluzbeni/2022_08_96_1426.html" w:history="1">
        <w:r w:rsidRPr="002D6465">
          <w:rPr>
            <w:rStyle w:val="Hyperlink"/>
            <w:rFonts w:ascii="Times New Roman" w:hAnsi="Times New Roman" w:cs="Times New Roman"/>
            <w:lang w:val="hr-BA"/>
          </w:rPr>
          <w:t>Uredba o tijelima u sustavu upravljanja i kontrole za provedbu programa iz područja konkurentnosti i kohezije za financijsko razdoblje 2021. – 202</w:t>
        </w:r>
      </w:hyperlink>
      <w:r w:rsidRPr="00110BE9">
        <w:rPr>
          <w:rFonts w:ascii="Times New Roman" w:hAnsi="Times New Roman" w:cs="Times New Roman"/>
          <w:lang w:val="hr-BA"/>
        </w:rPr>
        <w:t>7 (</w:t>
      </w:r>
      <w:r w:rsidR="00BD168E">
        <w:rPr>
          <w:rFonts w:ascii="Times New Roman" w:hAnsi="Times New Roman" w:cs="Times New Roman"/>
          <w:lang w:val="hr-BA"/>
        </w:rPr>
        <w:t>“Narodne novine”, broj</w:t>
      </w:r>
      <w:r w:rsidRPr="00110BE9">
        <w:rPr>
          <w:rFonts w:ascii="Times New Roman" w:hAnsi="Times New Roman" w:cs="Times New Roman"/>
          <w:lang w:val="hr-BA"/>
        </w:rPr>
        <w:t xml:space="preserve"> 96/2022) </w:t>
      </w:r>
    </w:p>
    <w:p w14:paraId="5D284388" w14:textId="77777777" w:rsidR="00A701F8" w:rsidRPr="002D6465" w:rsidRDefault="00A701F8" w:rsidP="00A33811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lang w:val="hr-BA"/>
        </w:rPr>
      </w:pPr>
      <w:hyperlink r:id="rId98" w:tgtFrame="_blank" w:tooltip="https://strukturnifondovi.hr/wp-content/uploads/2022/11/PKK-2021-2027.pdf" w:history="1">
        <w:r w:rsidRPr="002D6465">
          <w:rPr>
            <w:rStyle w:val="Hyperlink"/>
            <w:rFonts w:ascii="Times New Roman" w:hAnsi="Times New Roman" w:cs="Times New Roman"/>
            <w:lang w:val="hr-BA"/>
          </w:rPr>
          <w:t>Program konkurentnost i kohezija 2021-2027</w:t>
        </w:r>
      </w:hyperlink>
      <w:r w:rsidRPr="00020C2C">
        <w:rPr>
          <w:rFonts w:ascii="Times New Roman" w:hAnsi="Times New Roman" w:cs="Times New Roman"/>
          <w:lang w:val="de-DE"/>
        </w:rPr>
        <w:t xml:space="preserve"> </w:t>
      </w:r>
      <w:r w:rsidRPr="002D6465">
        <w:rPr>
          <w:rFonts w:ascii="Times New Roman" w:hAnsi="Times New Roman" w:cs="Times New Roman"/>
          <w:lang w:val="hr-BA"/>
        </w:rPr>
        <w:t>(</w:t>
      </w:r>
      <w:r w:rsidRPr="0027471B">
        <w:rPr>
          <w:rFonts w:ascii="Times New Roman" w:hAnsi="Times New Roman" w:cs="Times New Roman"/>
          <w:lang w:val="hr-BA"/>
        </w:rPr>
        <w:t xml:space="preserve">samo dio koji se odnosi </w:t>
      </w:r>
      <w:r w:rsidRPr="002D6465">
        <w:rPr>
          <w:rFonts w:ascii="Times New Roman" w:hAnsi="Times New Roman" w:cs="Times New Roman"/>
          <w:lang w:val="hr-BA"/>
        </w:rPr>
        <w:t>na 2.1, 2.2., 2.3. i 2.8.) </w:t>
      </w:r>
    </w:p>
    <w:p w14:paraId="6CB39996" w14:textId="77777777" w:rsidR="00A701F8" w:rsidRPr="002D6465" w:rsidRDefault="00A701F8" w:rsidP="00A33811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lang w:val="hr-BA"/>
        </w:rPr>
      </w:pPr>
      <w:hyperlink r:id="rId99" w:tgtFrame="_blank" w:history="1">
        <w:r w:rsidRPr="002D6465">
          <w:rPr>
            <w:rStyle w:val="Hyperlink"/>
            <w:rFonts w:ascii="Times New Roman" w:hAnsi="Times New Roman" w:cs="Times New Roman"/>
            <w:lang w:val="hr-BA"/>
          </w:rPr>
          <w:t>https://planoporavka.gov.hr/</w:t>
        </w:r>
      </w:hyperlink>
    </w:p>
    <w:p w14:paraId="4117FFE3" w14:textId="77777777" w:rsidR="00A701F8" w:rsidRDefault="00A701F8" w:rsidP="00FD4A5D">
      <w:pPr>
        <w:pStyle w:val="ListParagraph"/>
        <w:numPr>
          <w:ilvl w:val="0"/>
          <w:numId w:val="59"/>
        </w:numPr>
        <w:spacing w:after="0"/>
        <w:rPr>
          <w:rStyle w:val="Hyperlink"/>
          <w:rFonts w:ascii="Times New Roman" w:hAnsi="Times New Roman" w:cs="Times New Roman"/>
          <w:lang w:val="hr-BA"/>
        </w:rPr>
      </w:pPr>
      <w:hyperlink r:id="rId100" w:tgtFrame="_blank" w:history="1">
        <w:r w:rsidRPr="002D6465">
          <w:rPr>
            <w:rStyle w:val="Hyperlink"/>
            <w:rFonts w:ascii="Times New Roman" w:hAnsi="Times New Roman" w:cs="Times New Roman"/>
            <w:lang w:val="hr-BA"/>
          </w:rPr>
          <w:t>Operativni sporazum za provedbu Nacionalnog plana oporavka i otpornosti 2021.-2026. - Prve izmjene</w:t>
        </w:r>
      </w:hyperlink>
    </w:p>
    <w:p w14:paraId="72FBA5B0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B103C63" w14:textId="2A53B166" w:rsidR="00CC118E" w:rsidRDefault="00CC118E" w:rsidP="00CC118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4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5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suradnik</w:t>
      </w: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>. 2</w:t>
      </w:r>
      <w:r>
        <w:rPr>
          <w:rFonts w:ascii="Times New Roman" w:eastAsia="Calibri" w:hAnsi="Times New Roman" w:cs="Times New Roman"/>
          <w:b/>
          <w:lang w:eastAsia="hr-HR"/>
        </w:rPr>
        <w:t>61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78E967B8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21DB3290" w14:textId="77777777" w:rsidR="000E7770" w:rsidRPr="0027471B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7471B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712F8E1C" w14:textId="7E35A03F" w:rsidR="000E7770" w:rsidRDefault="0000434C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434C">
        <w:rPr>
          <w:rFonts w:ascii="Times New Roman" w:hAnsi="Times New Roman" w:cs="Times New Roman"/>
        </w:rPr>
        <w:t>Surađuje u pripremi projekata od zajedničkog interesa kao i ostalim fondovima i instrumentima Europske Unije. Pomaže u pripremi i izradi energetske bilance, sudjeluje u provedbi programa i projekata međunarodne suradnje. Pomaže u praćenju, prikupljanju i obradi administrativnih, statističkih i razvojnih podataka iz sektora energetike. Surađuje u pripremi projekat od zajedničkog interesa kao i ostalim fondovima i instrumentima Europske Unije te pomaže u kreiranju, objedinjavanju, provedbi i praćenju projekata Europske unije i na drugim projektima iz sektora energetike. Odgovara za zakonitost rada i postupanja, materijalne i financijske resurse s kojima radi, kvalitetno i pravodobno obavljanje svih poslova iz svojeg djelokruga, obavlja druge poslove po uputi i nalogu nadređenih.</w:t>
      </w:r>
    </w:p>
    <w:p w14:paraId="544FCAFD" w14:textId="77777777" w:rsidR="0000434C" w:rsidRDefault="0000434C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6BB32B" w14:textId="77777777" w:rsidR="000E7770" w:rsidRPr="0027471B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7471B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7C188EBB" w14:textId="77777777" w:rsidR="00A701F8" w:rsidRPr="002D6465" w:rsidRDefault="00A701F8" w:rsidP="00A33811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lang w:val="hr-BA"/>
        </w:rPr>
      </w:pPr>
      <w:hyperlink r:id="rId101" w:tgtFrame="_blank" w:history="1">
        <w:r w:rsidRPr="002D6465">
          <w:rPr>
            <w:rStyle w:val="Hyperlink"/>
            <w:rFonts w:ascii="Times New Roman" w:hAnsi="Times New Roman" w:cs="Times New Roman"/>
            <w:lang w:val="hr-BA"/>
          </w:rPr>
          <w:t>https://strukturnifondovi.hr/eu-fondovi/eu-fondovi-2021-2027/</w:t>
        </w:r>
      </w:hyperlink>
    </w:p>
    <w:p w14:paraId="552893F8" w14:textId="77777777" w:rsidR="00A701F8" w:rsidRPr="002D6465" w:rsidRDefault="00A701F8" w:rsidP="00A33811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lang w:val="hr-BA"/>
        </w:rPr>
      </w:pPr>
      <w:hyperlink r:id="rId102" w:tgtFrame="_blank" w:history="1">
        <w:r w:rsidRPr="002D6465">
          <w:rPr>
            <w:rStyle w:val="Hyperlink"/>
            <w:rFonts w:ascii="Times New Roman" w:hAnsi="Times New Roman" w:cs="Times New Roman"/>
            <w:lang w:val="hr-BA"/>
          </w:rPr>
          <w:t>Europski strukturni i investicijski fondovi (strukturnifondovi.hr)</w:t>
        </w:r>
      </w:hyperlink>
    </w:p>
    <w:p w14:paraId="10C16AA3" w14:textId="77777777" w:rsidR="00A701F8" w:rsidRPr="002D6465" w:rsidRDefault="00A701F8" w:rsidP="00A33811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lang w:val="hr-BA"/>
        </w:rPr>
      </w:pPr>
      <w:hyperlink r:id="rId103" w:tgtFrame="_blank" w:history="1">
        <w:r w:rsidRPr="002D6465">
          <w:rPr>
            <w:rStyle w:val="Hyperlink"/>
            <w:rFonts w:ascii="Times New Roman" w:hAnsi="Times New Roman" w:cs="Times New Roman"/>
            <w:lang w:val="hr-BA"/>
          </w:rPr>
          <w:t>https://strukturnifondovi.hr/eu-fondovi/eu-fondovi-2021-2027/institucionalni-okvir-za-koristenje-fondova-europske-unije-u-republici-hrvatskoj/</w:t>
        </w:r>
      </w:hyperlink>
    </w:p>
    <w:p w14:paraId="6724A503" w14:textId="041A46D3" w:rsidR="00A701F8" w:rsidRPr="002D6465" w:rsidRDefault="00A701F8" w:rsidP="00A33811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lang w:val="hr-BA"/>
        </w:rPr>
      </w:pPr>
      <w:hyperlink r:id="rId104" w:tgtFrame="_blank" w:tooltip="https://narodne-novine.nn.hr/clanci/sluzbeni/2022_08_96_1426.html" w:history="1">
        <w:r w:rsidRPr="002D6465">
          <w:rPr>
            <w:rStyle w:val="Hyperlink"/>
            <w:rFonts w:ascii="Times New Roman" w:hAnsi="Times New Roman" w:cs="Times New Roman"/>
            <w:lang w:val="hr-BA"/>
          </w:rPr>
          <w:t>Uredba o tijelima u sustavu upravljanja i kontrole za provedbu programa iz područja konkurentnosti i kohezije za financijsko razdoblje 2021. – 202</w:t>
        </w:r>
      </w:hyperlink>
      <w:r w:rsidRPr="00110BE9">
        <w:rPr>
          <w:rFonts w:ascii="Times New Roman" w:hAnsi="Times New Roman" w:cs="Times New Roman"/>
          <w:lang w:val="hr-BA"/>
        </w:rPr>
        <w:t>7 (</w:t>
      </w:r>
      <w:r w:rsidR="00BD168E">
        <w:rPr>
          <w:rFonts w:ascii="Times New Roman" w:hAnsi="Times New Roman" w:cs="Times New Roman"/>
          <w:lang w:val="hr-BA"/>
        </w:rPr>
        <w:t>“Narodne novine”, broj</w:t>
      </w:r>
      <w:r w:rsidRPr="00110BE9">
        <w:rPr>
          <w:rFonts w:ascii="Times New Roman" w:hAnsi="Times New Roman" w:cs="Times New Roman"/>
          <w:lang w:val="hr-BA"/>
        </w:rPr>
        <w:t xml:space="preserve"> 96/2022) </w:t>
      </w:r>
    </w:p>
    <w:p w14:paraId="03DB4DF8" w14:textId="77777777" w:rsidR="00A701F8" w:rsidRPr="002D6465" w:rsidRDefault="00A701F8" w:rsidP="00A33811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lang w:val="hr-BA"/>
        </w:rPr>
      </w:pPr>
      <w:hyperlink r:id="rId105" w:tgtFrame="_blank" w:tooltip="https://strukturnifondovi.hr/wp-content/uploads/2022/11/PKK-2021-2027.pdf" w:history="1">
        <w:r w:rsidRPr="002D6465">
          <w:rPr>
            <w:rStyle w:val="Hyperlink"/>
            <w:rFonts w:ascii="Times New Roman" w:hAnsi="Times New Roman" w:cs="Times New Roman"/>
            <w:lang w:val="hr-BA"/>
          </w:rPr>
          <w:t>Program konkurentnost i kohezija 2021-2027</w:t>
        </w:r>
      </w:hyperlink>
      <w:r w:rsidRPr="00020C2C">
        <w:rPr>
          <w:rFonts w:ascii="Times New Roman" w:hAnsi="Times New Roman" w:cs="Times New Roman"/>
          <w:lang w:val="de-DE"/>
        </w:rPr>
        <w:t xml:space="preserve"> </w:t>
      </w:r>
      <w:r w:rsidRPr="002D6465">
        <w:rPr>
          <w:rFonts w:ascii="Times New Roman" w:hAnsi="Times New Roman" w:cs="Times New Roman"/>
          <w:lang w:val="hr-BA"/>
        </w:rPr>
        <w:t>(</w:t>
      </w:r>
      <w:r w:rsidRPr="0027471B">
        <w:rPr>
          <w:rFonts w:ascii="Times New Roman" w:hAnsi="Times New Roman" w:cs="Times New Roman"/>
          <w:lang w:val="hr-BA"/>
        </w:rPr>
        <w:t xml:space="preserve">samo dio koji se odnosi </w:t>
      </w:r>
      <w:r w:rsidRPr="002D6465">
        <w:rPr>
          <w:rFonts w:ascii="Times New Roman" w:hAnsi="Times New Roman" w:cs="Times New Roman"/>
          <w:lang w:val="hr-BA"/>
        </w:rPr>
        <w:t>na 2.1, 2.2., 2.3. i 2.8.) </w:t>
      </w:r>
    </w:p>
    <w:p w14:paraId="0F4AC976" w14:textId="77777777" w:rsidR="00A701F8" w:rsidRPr="002D6465" w:rsidRDefault="00A701F8" w:rsidP="00A33811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lang w:val="hr-BA"/>
        </w:rPr>
      </w:pPr>
      <w:hyperlink r:id="rId106" w:tgtFrame="_blank" w:history="1">
        <w:r w:rsidRPr="002D6465">
          <w:rPr>
            <w:rStyle w:val="Hyperlink"/>
            <w:rFonts w:ascii="Times New Roman" w:hAnsi="Times New Roman" w:cs="Times New Roman"/>
            <w:lang w:val="hr-BA"/>
          </w:rPr>
          <w:t>https://planoporavka.gov.hr/</w:t>
        </w:r>
      </w:hyperlink>
    </w:p>
    <w:p w14:paraId="431F6758" w14:textId="77777777" w:rsidR="00A701F8" w:rsidRDefault="00A701F8" w:rsidP="00FD4A5D">
      <w:pPr>
        <w:pStyle w:val="ListParagraph"/>
        <w:numPr>
          <w:ilvl w:val="0"/>
          <w:numId w:val="58"/>
        </w:numPr>
        <w:spacing w:after="0"/>
        <w:rPr>
          <w:rStyle w:val="Hyperlink"/>
          <w:rFonts w:ascii="Times New Roman" w:hAnsi="Times New Roman" w:cs="Times New Roman"/>
          <w:lang w:val="hr-BA"/>
        </w:rPr>
      </w:pPr>
      <w:hyperlink r:id="rId107" w:tgtFrame="_blank" w:history="1">
        <w:r w:rsidRPr="002D6465">
          <w:rPr>
            <w:rStyle w:val="Hyperlink"/>
            <w:rFonts w:ascii="Times New Roman" w:hAnsi="Times New Roman" w:cs="Times New Roman"/>
            <w:lang w:val="hr-BA"/>
          </w:rPr>
          <w:t>Operativni sporazum za provedbu Nacionalnog plana oporavka i otpornosti 2021.-2026. - Prve izmjene</w:t>
        </w:r>
      </w:hyperlink>
    </w:p>
    <w:p w14:paraId="469E42D7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07716CF" w14:textId="77777777" w:rsidR="00CC118E" w:rsidRPr="006B2909" w:rsidRDefault="00CC118E" w:rsidP="00CC118E">
      <w:pPr>
        <w:spacing w:after="0"/>
        <w:ind w:left="142" w:hanging="142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Sektor za obnovljive izvore energije, energetsku učinkovitost i nove tehnologije</w:t>
      </w:r>
    </w:p>
    <w:p w14:paraId="33B2E1D6" w14:textId="77777777" w:rsidR="00CC118E" w:rsidRDefault="00CC118E" w:rsidP="00CC118E">
      <w:pPr>
        <w:spacing w:after="0"/>
        <w:ind w:left="142" w:hanging="142"/>
        <w:jc w:val="both"/>
        <w:rPr>
          <w:rFonts w:ascii="Times New Roman" w:hAnsi="Times New Roman" w:cs="Times New Roman"/>
          <w:b/>
        </w:rPr>
      </w:pPr>
      <w:r w:rsidRPr="006B2909">
        <w:rPr>
          <w:rFonts w:ascii="Times New Roman" w:hAnsi="Times New Roman" w:cs="Times New Roman"/>
          <w:b/>
        </w:rPr>
        <w:t>Služba za energetsku učinkovitost i nove tehnologije</w:t>
      </w:r>
    </w:p>
    <w:p w14:paraId="708E9206" w14:textId="77777777" w:rsidR="00CC118E" w:rsidRDefault="00CC118E" w:rsidP="00CC118E">
      <w:pPr>
        <w:spacing w:after="0"/>
        <w:ind w:left="142" w:hanging="142"/>
        <w:jc w:val="both"/>
        <w:rPr>
          <w:rFonts w:ascii="Times New Roman" w:hAnsi="Times New Roman" w:cs="Times New Roman"/>
          <w:b/>
        </w:rPr>
      </w:pPr>
    </w:p>
    <w:p w14:paraId="2884F4BB" w14:textId="30CEAFCD" w:rsidR="00CC118E" w:rsidRDefault="00CC118E" w:rsidP="00CC118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4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6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viši savjetnik</w:t>
      </w: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>. 2</w:t>
      </w:r>
      <w:r>
        <w:rPr>
          <w:rFonts w:ascii="Times New Roman" w:eastAsia="Calibri" w:hAnsi="Times New Roman" w:cs="Times New Roman"/>
          <w:b/>
          <w:lang w:eastAsia="hr-HR"/>
        </w:rPr>
        <w:t>69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0FAD69DA" w14:textId="77777777" w:rsidR="00CC118E" w:rsidRDefault="00CC118E" w:rsidP="00CC118E">
      <w:pPr>
        <w:spacing w:after="0"/>
        <w:ind w:left="142" w:hanging="142"/>
        <w:jc w:val="both"/>
        <w:rPr>
          <w:rFonts w:ascii="Times New Roman" w:hAnsi="Times New Roman" w:cs="Times New Roman"/>
          <w:b/>
        </w:rPr>
      </w:pPr>
    </w:p>
    <w:p w14:paraId="1DA66298" w14:textId="77777777" w:rsidR="000E7770" w:rsidRPr="00B43105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B43105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0F3E18A5" w14:textId="77777777" w:rsidR="00387955" w:rsidRPr="00387955" w:rsidRDefault="00387955" w:rsidP="003879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955">
        <w:rPr>
          <w:rFonts w:ascii="Times New Roman" w:hAnsi="Times New Roman" w:cs="Times New Roman"/>
        </w:rPr>
        <w:t>Sudjeluje u pripremi, izradi i provedbi strategijskih, razvojnih i programskih dokumenata, te analitičkih i stručnih podloga iz područja energetske učinkovitosti, sudjeluje u izradi, provedbi i tumačenju zakonskih i podzakonskih akata iz navedenog područja, sudjeluje u pripremi, izradi, provedbi i nadzoru primjene ekonomskih instrumenata (poticaji, potpore i sl.) u programima vezanim uz energetsku učinkovitost, rukovodi ili sudjeluje u programima i projektima međunarodne i međuresorne suradnje na području energetske učinkovitosti i novih energetskih tehnologija, sudjeluje u procesu programiranja i izrađuje relevantne dijelove programskih dokumenata; sudjeluje u izradi kriterija za odabir projekta i u odabiru projekta; sudjeluje u izradi uputa za prijavitelje, sudjeluje u praćenju napretka provedbe projekata, sudjeluje u mjerama informiranja i komunikacije, s posebnim naglaskom na mjere namijenjene korisnicima, te po potrebi sudjeluje u provedbi obrazovnih aktivnosti o fondovima Europske unije, sudjeluje u izradi Priručnika o internim procedurama i odgovarajućem revizijskom tragu. Obavlja i druge poslove vezane uz funkcije Posredničkog tijela razine 1 utvrđene zakonskim i podzakonskim aktima te priručnikom o internim procedurama te obavlja i druge poslove iz djelokruga Službe. Vodi upravni postupak i rješava upravne stvari u upravnom postupku iz nadležnosti Sektora.</w:t>
      </w:r>
    </w:p>
    <w:p w14:paraId="132115E5" w14:textId="5C44385F" w:rsidR="000E7770" w:rsidRDefault="00387955" w:rsidP="003879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955">
        <w:rPr>
          <w:rFonts w:ascii="Times New Roman" w:hAnsi="Times New Roman" w:cs="Times New Roman"/>
        </w:rPr>
        <w:t>Sudjeluje u svim radnjama vezanim za vođenje i ažuriranje registra osoba ovlaštenih za obavljanje energetskih pregleda velikih poduzeća i registra izvješća o energetskim pregledima velikih poduzeća i njihovu objavu na web stranicama. Odgovara za zakonitost rada i postupanja, materijalne i financijske resurse s kojima radi, kvalitetno i pravodobno obavljanje svih poslova iz svojeg djelokruga, obavlja druge poslove po uputi i nalogu nadređenih.</w:t>
      </w:r>
    </w:p>
    <w:p w14:paraId="78F47C8C" w14:textId="77777777" w:rsidR="00387955" w:rsidRDefault="00387955" w:rsidP="0038795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51C043" w14:textId="77777777" w:rsidR="000E7770" w:rsidRPr="00AA1890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AA1890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7C3E47AC" w14:textId="071A5DCC" w:rsidR="00C345BC" w:rsidRPr="00110BE9" w:rsidRDefault="00C345BC" w:rsidP="00A33811">
      <w:pPr>
        <w:pStyle w:val="xmsonormal"/>
        <w:numPr>
          <w:ilvl w:val="0"/>
          <w:numId w:val="60"/>
        </w:numPr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Zakon o energetskoj učinkovitosti</w:t>
      </w:r>
      <w:r w:rsidR="008A69BF">
        <w:rPr>
          <w:rFonts w:ascii="Times New Roman" w:hAnsi="Times New Roman" w:cs="Times New Roman"/>
        </w:rPr>
        <w:t xml:space="preserve"> </w:t>
      </w:r>
      <w:r w:rsidR="008A69BF" w:rsidRPr="00110BE9">
        <w:rPr>
          <w:rFonts w:ascii="Times New Roman" w:eastAsia="Times New Roman" w:hAnsi="Times New Roman" w:cs="Times New Roman"/>
          <w:lang w:val="hr-BA" w:eastAsia="hr-BA"/>
        </w:rPr>
        <w:t>(</w:t>
      </w:r>
      <w:r w:rsidR="008A69BF">
        <w:rPr>
          <w:rFonts w:ascii="Times New Roman" w:eastAsia="Times New Roman" w:hAnsi="Times New Roman" w:cs="Times New Roman"/>
          <w:lang w:val="hr-BA" w:eastAsia="hr-BA"/>
        </w:rPr>
        <w:t>“Narodne novine”, broj</w:t>
      </w:r>
      <w:r w:rsidR="008A69BF" w:rsidRPr="00DF317F">
        <w:rPr>
          <w:rFonts w:ascii="Times New Roman" w:eastAsia="Times New Roman" w:hAnsi="Times New Roman" w:cs="Times New Roman"/>
          <w:lang w:val="hr-BA" w:eastAsia="hr-BA"/>
        </w:rPr>
        <w:t xml:space="preserve"> </w:t>
      </w:r>
      <w:r w:rsidR="008A69BF" w:rsidRPr="008A69BF">
        <w:rPr>
          <w:rFonts w:ascii="Times New Roman" w:hAnsi="Times New Roman" w:cs="Times New Roman"/>
        </w:rPr>
        <w:t>127/14, 116/18, 25/20, 32/21, 41/21</w:t>
      </w:r>
      <w:r w:rsidR="008A69BF">
        <w:rPr>
          <w:rFonts w:ascii="Times New Roman" w:hAnsi="Times New Roman" w:cs="Times New Roman"/>
        </w:rPr>
        <w:t xml:space="preserve"> –</w:t>
      </w:r>
      <w:r w:rsidRPr="00110BE9">
        <w:rPr>
          <w:rFonts w:ascii="Times New Roman" w:hAnsi="Times New Roman" w:cs="Times New Roman"/>
        </w:rPr>
        <w:t xml:space="preserve"> čl</w:t>
      </w:r>
      <w:r w:rsidR="008A69BF">
        <w:rPr>
          <w:rFonts w:ascii="Times New Roman" w:hAnsi="Times New Roman" w:cs="Times New Roman"/>
        </w:rPr>
        <w:t>.</w:t>
      </w:r>
      <w:r w:rsidRPr="00110BE9">
        <w:rPr>
          <w:rFonts w:ascii="Times New Roman" w:hAnsi="Times New Roman" w:cs="Times New Roman"/>
        </w:rPr>
        <w:t xml:space="preserve"> 4, 5, 12, 13, 13b, 13c,19, 25,26,29,30</w:t>
      </w:r>
      <w:r w:rsidR="008A69BF">
        <w:rPr>
          <w:rFonts w:ascii="Times New Roman" w:hAnsi="Times New Roman" w:cs="Times New Roman"/>
        </w:rPr>
        <w:t>)</w:t>
      </w:r>
    </w:p>
    <w:p w14:paraId="7C508E50" w14:textId="5CC054EF" w:rsidR="00C345BC" w:rsidRPr="00110BE9" w:rsidRDefault="00C345BC" w:rsidP="00A33811">
      <w:pPr>
        <w:pStyle w:val="xmsonormal"/>
        <w:numPr>
          <w:ilvl w:val="0"/>
          <w:numId w:val="60"/>
        </w:numPr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Pravilnik o sustavu za praćenje, mjerene i verifikaciju ušteda energije</w:t>
      </w:r>
      <w:r w:rsidR="007629B7">
        <w:rPr>
          <w:rFonts w:ascii="Times New Roman" w:hAnsi="Times New Roman" w:cs="Times New Roman"/>
        </w:rPr>
        <w:t xml:space="preserve"> </w:t>
      </w:r>
      <w:r w:rsidR="007629B7" w:rsidRPr="00110BE9">
        <w:rPr>
          <w:rFonts w:ascii="Times New Roman" w:eastAsia="Times New Roman" w:hAnsi="Times New Roman" w:cs="Times New Roman"/>
          <w:lang w:val="hr-BA" w:eastAsia="hr-BA"/>
        </w:rPr>
        <w:t>(</w:t>
      </w:r>
      <w:r w:rsidR="007629B7">
        <w:rPr>
          <w:rFonts w:ascii="Times New Roman" w:eastAsia="Times New Roman" w:hAnsi="Times New Roman" w:cs="Times New Roman"/>
          <w:lang w:val="hr-BA" w:eastAsia="hr-BA"/>
        </w:rPr>
        <w:t>“Narodne novine”, broj</w:t>
      </w:r>
      <w:r w:rsidR="007629B7" w:rsidRPr="00DF317F">
        <w:rPr>
          <w:rFonts w:ascii="Times New Roman" w:eastAsia="Times New Roman" w:hAnsi="Times New Roman" w:cs="Times New Roman"/>
          <w:lang w:val="hr-BA" w:eastAsia="hr-BA"/>
        </w:rPr>
        <w:t xml:space="preserve"> </w:t>
      </w:r>
      <w:r w:rsidR="007629B7" w:rsidRPr="007629B7">
        <w:rPr>
          <w:rFonts w:ascii="Times New Roman" w:hAnsi="Times New Roman" w:cs="Times New Roman"/>
        </w:rPr>
        <w:t>98/2021, 30/2022, 96/2023</w:t>
      </w:r>
      <w:r w:rsidR="007629B7">
        <w:rPr>
          <w:rFonts w:ascii="Times New Roman" w:hAnsi="Times New Roman" w:cs="Times New Roman"/>
        </w:rPr>
        <w:t xml:space="preserve"> –</w:t>
      </w:r>
      <w:r w:rsidRPr="00110BE9">
        <w:rPr>
          <w:rFonts w:ascii="Times New Roman" w:hAnsi="Times New Roman" w:cs="Times New Roman"/>
        </w:rPr>
        <w:t xml:space="preserve"> čl</w:t>
      </w:r>
      <w:r w:rsidR="007629B7">
        <w:rPr>
          <w:rFonts w:ascii="Times New Roman" w:hAnsi="Times New Roman" w:cs="Times New Roman"/>
        </w:rPr>
        <w:t>.</w:t>
      </w:r>
      <w:r w:rsidRPr="00110BE9">
        <w:rPr>
          <w:rFonts w:ascii="Times New Roman" w:hAnsi="Times New Roman" w:cs="Times New Roman"/>
        </w:rPr>
        <w:t xml:space="preserve"> 4-13</w:t>
      </w:r>
      <w:r w:rsidR="007629B7">
        <w:rPr>
          <w:rFonts w:ascii="Times New Roman" w:hAnsi="Times New Roman" w:cs="Times New Roman"/>
        </w:rPr>
        <w:t>)</w:t>
      </w:r>
    </w:p>
    <w:p w14:paraId="380C9D57" w14:textId="77777777" w:rsidR="00CC118E" w:rsidRDefault="00CC118E" w:rsidP="00CC118E">
      <w:pPr>
        <w:spacing w:after="0"/>
        <w:ind w:left="142" w:hanging="142"/>
        <w:jc w:val="both"/>
        <w:rPr>
          <w:rFonts w:ascii="Times New Roman" w:hAnsi="Times New Roman" w:cs="Times New Roman"/>
          <w:bCs/>
        </w:rPr>
      </w:pPr>
    </w:p>
    <w:p w14:paraId="56FCF715" w14:textId="77777777" w:rsidR="00CC118E" w:rsidRPr="00EB739C" w:rsidRDefault="00CC118E" w:rsidP="00CC118E">
      <w:pPr>
        <w:spacing w:after="0"/>
        <w:ind w:left="142" w:hanging="142"/>
        <w:jc w:val="both"/>
        <w:rPr>
          <w:rFonts w:ascii="Times New Roman" w:hAnsi="Times New Roman" w:cs="Times New Roman"/>
          <w:b/>
        </w:rPr>
      </w:pPr>
      <w:r w:rsidRPr="00EB739C">
        <w:rPr>
          <w:rFonts w:ascii="Times New Roman" w:hAnsi="Times New Roman" w:cs="Times New Roman"/>
          <w:b/>
        </w:rPr>
        <w:t>Sektor za naftno rudarstvo i geotermalne vode za energetske svrhe</w:t>
      </w:r>
    </w:p>
    <w:p w14:paraId="419FD0B9" w14:textId="77777777" w:rsidR="00CC118E" w:rsidRPr="00EB739C" w:rsidRDefault="00CC118E" w:rsidP="00CC118E">
      <w:pPr>
        <w:spacing w:after="0"/>
        <w:ind w:left="142" w:hanging="142"/>
        <w:jc w:val="both"/>
        <w:rPr>
          <w:rFonts w:ascii="Times New Roman" w:hAnsi="Times New Roman" w:cs="Times New Roman"/>
          <w:b/>
        </w:rPr>
      </w:pPr>
      <w:r w:rsidRPr="00EB739C">
        <w:rPr>
          <w:rFonts w:ascii="Times New Roman" w:hAnsi="Times New Roman" w:cs="Times New Roman"/>
          <w:b/>
        </w:rPr>
        <w:t xml:space="preserve">Služba za ugljikovodike, skladištenje prirodnog plina i trajno zbrinjavanje ugljikovog </w:t>
      </w:r>
    </w:p>
    <w:p w14:paraId="2B1718DB" w14:textId="737BF1E0" w:rsidR="00CC118E" w:rsidRDefault="00D303AA" w:rsidP="00CC118E">
      <w:pPr>
        <w:spacing w:after="0"/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CC118E" w:rsidRPr="00EB739C">
        <w:rPr>
          <w:rFonts w:ascii="Times New Roman" w:hAnsi="Times New Roman" w:cs="Times New Roman"/>
          <w:b/>
        </w:rPr>
        <w:t>ioksida</w:t>
      </w:r>
    </w:p>
    <w:p w14:paraId="60B5A1FF" w14:textId="77777777" w:rsidR="00D303AA" w:rsidRPr="00EB739C" w:rsidRDefault="00D303AA" w:rsidP="00CC118E">
      <w:pPr>
        <w:spacing w:after="0"/>
        <w:ind w:left="142" w:hanging="142"/>
        <w:jc w:val="both"/>
        <w:rPr>
          <w:rFonts w:ascii="Times New Roman" w:hAnsi="Times New Roman" w:cs="Times New Roman"/>
          <w:b/>
        </w:rPr>
      </w:pPr>
    </w:p>
    <w:p w14:paraId="0C6AAC2B" w14:textId="6CB9F83B" w:rsidR="00CC118E" w:rsidRDefault="00CC118E" w:rsidP="00CC118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4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7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viši savjetnik</w:t>
      </w: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- 2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</w:t>
      </w:r>
      <w:r>
        <w:rPr>
          <w:rFonts w:ascii="Times New Roman" w:eastAsia="Calibri" w:hAnsi="Times New Roman" w:cs="Times New Roman"/>
          <w:b/>
          <w:lang w:eastAsia="hr-HR"/>
        </w:rPr>
        <w:t>a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>. 2</w:t>
      </w:r>
      <w:r>
        <w:rPr>
          <w:rFonts w:ascii="Times New Roman" w:eastAsia="Calibri" w:hAnsi="Times New Roman" w:cs="Times New Roman"/>
          <w:b/>
          <w:lang w:eastAsia="hr-HR"/>
        </w:rPr>
        <w:t>75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735BAF41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6DCA75E8" w14:textId="77777777" w:rsidR="000E7770" w:rsidRPr="0027471B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7471B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51E52F47" w14:textId="0D5BEBF4" w:rsidR="00E6552A" w:rsidRDefault="00E6552A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552A">
        <w:rPr>
          <w:rFonts w:ascii="Times New Roman" w:hAnsi="Times New Roman" w:cs="Times New Roman"/>
        </w:rPr>
        <w:t xml:space="preserve">Sudjeluje u vođenju upravnih i stručnih poslova koji se odnose na ugljikovodike, podzemno skladištenje plina i trajno zbrinjavanje ugljikova dioksida u geološkim strukturama, kao i registar izdanih dozvola, koordinira rad povjerenstva za utvrđivanje rezervi te provodi postupke provjere elaborata o rezervama, vodi evidenciju o rezervama i pridobivenim količinama (eksploataciji) i izrađuje godišnje bilance rezervi, provodi postupke provjere istražnih i eksploatacijskih projekata, izdaje građevinske i uporabne dozvole za naftno-rudarske objekte i postrojenja te provodi tehničke preglede za izdavanje uporabnih dozvola za naftno-rudarske objekte i postrojenja. Obavlja upravno-pravne poslove vezane za područje </w:t>
      </w:r>
      <w:r w:rsidRPr="00E6552A">
        <w:rPr>
          <w:rFonts w:ascii="Times New Roman" w:hAnsi="Times New Roman" w:cs="Times New Roman"/>
        </w:rPr>
        <w:lastRenderedPageBreak/>
        <w:t>naftnog-rudarstva; priprema dokumentaciju i mišljenja iz područja naftnog-rudarstva; rješava po izvanrednim pravnim lijekovima; obavlja stručne, upravne i pravne poslove vezane za poduzimanje radnji u upravnim sporovima. Vodi upravni postupak i rješava upravne stvari iz nadležnosti Sektora. Odgovara za zakonitost rada i postupanja, materijalne i financijske resurse s kojima radi, kvalitetno i pravodobno obavljanje svih poslova iz svojeg djelokruga, obavlja druge poslove po uputi i nalogu nadređenih.</w:t>
      </w:r>
    </w:p>
    <w:p w14:paraId="073F3686" w14:textId="77777777" w:rsidR="000E7770" w:rsidRPr="0027471B" w:rsidRDefault="000E7770" w:rsidP="0027471B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7471B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3F19DFF8" w14:textId="6405E1EC" w:rsidR="00141535" w:rsidRPr="00DF317F" w:rsidRDefault="00141535" w:rsidP="00A05BD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DF317F">
        <w:rPr>
          <w:rFonts w:ascii="Times New Roman" w:eastAsia="Times New Roman" w:hAnsi="Times New Roman" w:cs="Times New Roman"/>
          <w:lang w:val="hr-BA" w:eastAsia="hr-BA"/>
        </w:rPr>
        <w:t xml:space="preserve">Zakon o istraživanju i eksploataciji ugljikovodika </w:t>
      </w:r>
      <w:r w:rsidRPr="00110BE9">
        <w:rPr>
          <w:rFonts w:ascii="Times New Roman" w:eastAsia="Times New Roman" w:hAnsi="Times New Roman" w:cs="Times New Roman"/>
          <w:lang w:val="hr-BA" w:eastAsia="hr-BA"/>
        </w:rPr>
        <w:t>(</w:t>
      </w:r>
      <w:r w:rsidR="00BD168E">
        <w:rPr>
          <w:rFonts w:ascii="Times New Roman" w:eastAsia="Times New Roman" w:hAnsi="Times New Roman" w:cs="Times New Roman"/>
          <w:lang w:val="hr-BA" w:eastAsia="hr-BA"/>
        </w:rPr>
        <w:t>“Narodne novine”, broj</w:t>
      </w:r>
      <w:r w:rsidRPr="00DF317F">
        <w:rPr>
          <w:rFonts w:ascii="Times New Roman" w:eastAsia="Times New Roman" w:hAnsi="Times New Roman" w:cs="Times New Roman"/>
          <w:lang w:val="hr-BA" w:eastAsia="hr-BA"/>
        </w:rPr>
        <w:t xml:space="preserve"> 52/18, 52/19 i 30/21)</w:t>
      </w:r>
    </w:p>
    <w:p w14:paraId="5EB211B9" w14:textId="634374CC" w:rsidR="00141535" w:rsidRPr="00DF317F" w:rsidRDefault="00141535" w:rsidP="00A05BD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DF317F">
        <w:rPr>
          <w:rFonts w:ascii="Times New Roman" w:eastAsia="Times New Roman" w:hAnsi="Times New Roman" w:cs="Times New Roman"/>
          <w:lang w:val="hr-BA" w:eastAsia="hr-BA"/>
        </w:rPr>
        <w:t xml:space="preserve">Uredba o naknadi za istraživanje i eksploataciju ugljikovodika </w:t>
      </w:r>
      <w:r w:rsidRPr="00110BE9">
        <w:rPr>
          <w:rFonts w:ascii="Times New Roman" w:eastAsia="Times New Roman" w:hAnsi="Times New Roman" w:cs="Times New Roman"/>
          <w:lang w:val="hr-BA" w:eastAsia="hr-BA"/>
        </w:rPr>
        <w:t>(</w:t>
      </w:r>
      <w:r w:rsidR="00BD168E">
        <w:rPr>
          <w:rFonts w:ascii="Times New Roman" w:eastAsia="Times New Roman" w:hAnsi="Times New Roman" w:cs="Times New Roman"/>
          <w:lang w:val="hr-BA" w:eastAsia="hr-BA"/>
        </w:rPr>
        <w:t>“Narodne novine”, broj</w:t>
      </w:r>
      <w:r w:rsidRPr="00DF317F">
        <w:rPr>
          <w:rFonts w:ascii="Times New Roman" w:eastAsia="Times New Roman" w:hAnsi="Times New Roman" w:cs="Times New Roman"/>
          <w:lang w:val="hr-BA" w:eastAsia="hr-BA"/>
        </w:rPr>
        <w:t xml:space="preserve"> 25/20 i 43/23)</w:t>
      </w:r>
    </w:p>
    <w:p w14:paraId="705EBDDF" w14:textId="3519E773" w:rsidR="00141535" w:rsidRPr="00DF317F" w:rsidRDefault="00141535" w:rsidP="00A05BD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DF317F">
        <w:rPr>
          <w:rFonts w:ascii="Times New Roman" w:eastAsia="Times New Roman" w:hAnsi="Times New Roman" w:cs="Times New Roman"/>
          <w:lang w:val="hr-BA" w:eastAsia="hr-BA"/>
        </w:rPr>
        <w:t xml:space="preserve">Pravilnik o stručnoj osposobljenosti za obavljanje određenih poslova u naftnom-rudarstvu </w:t>
      </w:r>
      <w:r w:rsidRPr="00110BE9">
        <w:rPr>
          <w:rFonts w:ascii="Times New Roman" w:eastAsia="Times New Roman" w:hAnsi="Times New Roman" w:cs="Times New Roman"/>
          <w:lang w:val="hr-BA" w:eastAsia="hr-BA"/>
        </w:rPr>
        <w:t>(</w:t>
      </w:r>
      <w:r w:rsidR="00BD168E">
        <w:rPr>
          <w:rFonts w:ascii="Times New Roman" w:eastAsia="Times New Roman" w:hAnsi="Times New Roman" w:cs="Times New Roman"/>
          <w:lang w:val="hr-BA" w:eastAsia="hr-BA"/>
        </w:rPr>
        <w:t>“Narodne novine”, broj</w:t>
      </w:r>
      <w:r w:rsidRPr="00DF317F">
        <w:rPr>
          <w:rFonts w:ascii="Times New Roman" w:eastAsia="Times New Roman" w:hAnsi="Times New Roman" w:cs="Times New Roman"/>
          <w:lang w:val="hr-BA" w:eastAsia="hr-BA"/>
        </w:rPr>
        <w:t xml:space="preserve"> 95/18 i 87/22)</w:t>
      </w:r>
    </w:p>
    <w:p w14:paraId="5687BD90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0802264" w14:textId="77777777" w:rsidR="00CC118E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B2909">
        <w:rPr>
          <w:rFonts w:ascii="Times New Roman" w:hAnsi="Times New Roman" w:cs="Times New Roman"/>
          <w:b/>
        </w:rPr>
        <w:t>Služba za geotermalne vode za energetske svrhe</w:t>
      </w:r>
    </w:p>
    <w:p w14:paraId="1E36ADC4" w14:textId="77777777" w:rsidR="00D303AA" w:rsidRDefault="00D303AA" w:rsidP="00CC1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21D99119" w14:textId="41881FBF" w:rsidR="00CC118E" w:rsidRDefault="00CC118E" w:rsidP="00CC118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4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8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viši savjetnik specijalist</w:t>
      </w: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>. 2</w:t>
      </w:r>
      <w:r>
        <w:rPr>
          <w:rFonts w:ascii="Times New Roman" w:eastAsia="Calibri" w:hAnsi="Times New Roman" w:cs="Times New Roman"/>
          <w:b/>
          <w:lang w:eastAsia="hr-HR"/>
        </w:rPr>
        <w:t>78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32A025C7" w14:textId="77777777" w:rsidR="00CC118E" w:rsidRDefault="00CC118E" w:rsidP="00CC118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</w:p>
    <w:p w14:paraId="187EFF5C" w14:textId="77777777" w:rsidR="000E7770" w:rsidRPr="00B43105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B43105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5B172DE8" w14:textId="3995C0A6" w:rsidR="000E7770" w:rsidRDefault="0021772A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772A">
        <w:rPr>
          <w:rFonts w:ascii="Times New Roman" w:hAnsi="Times New Roman" w:cs="Times New Roman"/>
        </w:rPr>
        <w:t>Obavlja najsloženije poslove Sektora sukladno općim i specifičnim uputama Načelnika sektora. Sudjeluje u stručnoj komunikaciji koja uključuje stalne kontakte unutar i izvan Sektora radi pružanja savjeta i usluga. Vodi složene upravne i stručne poslove koji se odnose na istraživanje i eksploataciju geotermalnih voda za energetske svrhe. Sudjeluje u rukovođenju poslova iz područja naftnog-rudarstva i geotermalnih voda u energetske svrhe koji se vode u registru koncesija ministarstva nadležnog za financije (upis obveza i praćenje izvršavanja obveza naftno-rudarskih gospodarskih subjekata u svezi plaćanja naknada). Sudjeluje u vođenju postupaka za izdavanje građevinskih i uporabnih dozvola za složene naftno-rudarske objekte i postrojenja, te provedbu tehničkih pregleda složenih naftno-rudarskih objekata i postrojenja za istraživanje i eksploataciju, geotermalnih voda za energetske svrhe, podzemna skladišta plina te trajno zbrinjavanje ugljikova dioksida. Sudjeluje u vođenju registra istražnih prostora geotermalnih voda za energetske svrhe, registra eksploatacijskih polja geotermalnih voda za energetske svrhe  te vođenju evidencije o rezervama geotermalnih voda za energetske svrhe i izrade godišnje bilance rezervi. Sudjeluje u rukovođenju poslova u vezi s gospodarenjem geotermalnim vodama planiranjem i predlaganjem naftno-rudarske politike, pokreće inicijativu te sudjeluje u izradi prijedloga zakonske i podzakonske regulative iz područja naftnog-rudarstva. Sudjeluje u praćenju zakonodavstva Europske unije i harmonizaciji domaćeg zakonodavstva s europskim direktivama. Vodi upravni postupak i rješava upravne stvari iz nadležnosti Sektora. Sudjeluje u rukovođenju praćenja i analiziranja gospodarskih mjera od utjecaja na položaj naftno-rudarskih gospodarskih subjekata, te praćenju poslovanja i ispunjavanja obveza naftno-rudarskih gospodarskih subjekata. Odgovara za zakonitost rada i postupanja, materijalne i financijske resurse s kojima radi, kvalitetno i pravodobno obavljanje svih poslova iz svojeg djelokruga, obavlja druge poslove po uputi i nalogu nadređenih.</w:t>
      </w:r>
    </w:p>
    <w:p w14:paraId="3865AD8A" w14:textId="77777777" w:rsidR="0021772A" w:rsidRDefault="0021772A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92C004" w14:textId="4EA2BC14" w:rsidR="000E7770" w:rsidRPr="00B43105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B43105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3DD850AF" w14:textId="14AD0F1C" w:rsidR="000E330C" w:rsidRDefault="000E330C" w:rsidP="006737F4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lang w:val="hr-BA" w:eastAsia="hr-BA"/>
        </w:rPr>
      </w:pPr>
      <w:r>
        <w:rPr>
          <w:rFonts w:ascii="Times New Roman" w:eastAsia="Times New Roman" w:hAnsi="Times New Roman" w:cs="Times New Roman"/>
          <w:lang w:val="hr-BA" w:eastAsia="hr-BA"/>
        </w:rPr>
        <w:t xml:space="preserve">Zakon o istraživanju i eksploataciji ugljikovodika </w:t>
      </w:r>
      <w:r w:rsidRPr="00110BE9">
        <w:rPr>
          <w:rFonts w:ascii="Times New Roman" w:eastAsia="Times New Roman" w:hAnsi="Times New Roman" w:cs="Times New Roman"/>
          <w:lang w:val="hr-BA" w:eastAsia="hr-BA"/>
        </w:rPr>
        <w:t>(</w:t>
      </w:r>
      <w:r w:rsidR="00BD168E">
        <w:rPr>
          <w:rFonts w:ascii="Times New Roman" w:eastAsia="Times New Roman" w:hAnsi="Times New Roman" w:cs="Times New Roman"/>
          <w:lang w:val="hr-BA" w:eastAsia="hr-BA"/>
        </w:rPr>
        <w:t>“Narodne novine”, broj</w:t>
      </w:r>
      <w:r>
        <w:rPr>
          <w:rFonts w:ascii="Times New Roman" w:eastAsia="Times New Roman" w:hAnsi="Times New Roman" w:cs="Times New Roman"/>
          <w:lang w:val="hr-BA" w:eastAsia="hr-BA"/>
        </w:rPr>
        <w:t xml:space="preserve"> 52/18, 52/19 i 30/21)</w:t>
      </w:r>
    </w:p>
    <w:p w14:paraId="2E9C2ECE" w14:textId="2500D58C" w:rsidR="000E330C" w:rsidRDefault="000E330C" w:rsidP="00A05B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BA" w:eastAsia="hr-BA"/>
        </w:rPr>
      </w:pPr>
      <w:r>
        <w:rPr>
          <w:rFonts w:ascii="Times New Roman" w:eastAsia="Times New Roman" w:hAnsi="Times New Roman" w:cs="Times New Roman"/>
          <w:lang w:val="hr-BA" w:eastAsia="hr-BA"/>
        </w:rPr>
        <w:t xml:space="preserve">Uredba o naknadi za istraživanje i eksploataciju ugljikovodika </w:t>
      </w:r>
      <w:r w:rsidRPr="00110BE9">
        <w:rPr>
          <w:rFonts w:ascii="Times New Roman" w:eastAsia="Times New Roman" w:hAnsi="Times New Roman" w:cs="Times New Roman"/>
          <w:lang w:val="hr-BA" w:eastAsia="hr-BA"/>
        </w:rPr>
        <w:t>(</w:t>
      </w:r>
      <w:r w:rsidR="00BD168E">
        <w:rPr>
          <w:rFonts w:ascii="Times New Roman" w:eastAsia="Times New Roman" w:hAnsi="Times New Roman" w:cs="Times New Roman"/>
          <w:lang w:val="hr-BA" w:eastAsia="hr-BA"/>
        </w:rPr>
        <w:t>“Narodne novine”, broj</w:t>
      </w:r>
      <w:r>
        <w:rPr>
          <w:rFonts w:ascii="Times New Roman" w:eastAsia="Times New Roman" w:hAnsi="Times New Roman" w:cs="Times New Roman"/>
          <w:lang w:val="hr-BA" w:eastAsia="hr-BA"/>
        </w:rPr>
        <w:t xml:space="preserve"> 25/20 i 43/23)</w:t>
      </w:r>
    </w:p>
    <w:p w14:paraId="38BC5786" w14:textId="0C2926E2" w:rsidR="000E330C" w:rsidRDefault="000E330C" w:rsidP="00A05B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BA" w:eastAsia="hr-BA"/>
        </w:rPr>
      </w:pPr>
      <w:r>
        <w:rPr>
          <w:rFonts w:ascii="Times New Roman" w:eastAsia="Times New Roman" w:hAnsi="Times New Roman" w:cs="Times New Roman"/>
          <w:lang w:val="hr-BA" w:eastAsia="hr-BA"/>
        </w:rPr>
        <w:t>Pravilnik o rezervama</w:t>
      </w:r>
      <w:r>
        <w:rPr>
          <w:rFonts w:ascii="Times New Roman" w:eastAsia="Times New Roman" w:hAnsi="Times New Roman" w:cs="Times New Roman"/>
          <w:color w:val="FF0000"/>
          <w:lang w:val="hr-BA" w:eastAsia="hr-BA"/>
        </w:rPr>
        <w:t xml:space="preserve"> </w:t>
      </w:r>
      <w:r w:rsidRPr="00110BE9">
        <w:rPr>
          <w:rFonts w:ascii="Times New Roman" w:eastAsia="Times New Roman" w:hAnsi="Times New Roman" w:cs="Times New Roman"/>
          <w:lang w:val="hr-BA" w:eastAsia="hr-BA"/>
        </w:rPr>
        <w:t>(</w:t>
      </w:r>
      <w:r w:rsidR="00BD168E">
        <w:rPr>
          <w:rFonts w:ascii="Times New Roman" w:eastAsia="Times New Roman" w:hAnsi="Times New Roman" w:cs="Times New Roman"/>
          <w:lang w:val="hr-BA" w:eastAsia="hr-BA"/>
        </w:rPr>
        <w:t>“Narodne novine”, broj</w:t>
      </w:r>
      <w:r>
        <w:rPr>
          <w:rFonts w:ascii="Times New Roman" w:eastAsia="Times New Roman" w:hAnsi="Times New Roman" w:cs="Times New Roman"/>
          <w:lang w:val="hr-BA" w:eastAsia="hr-BA"/>
        </w:rPr>
        <w:t xml:space="preserve"> 95/18 i 87/22)</w:t>
      </w:r>
    </w:p>
    <w:p w14:paraId="2C767C7C" w14:textId="2CAE39E7" w:rsidR="000E330C" w:rsidRDefault="000E330C" w:rsidP="00A05B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BA" w:eastAsia="hr-BA"/>
        </w:rPr>
      </w:pPr>
      <w:r>
        <w:rPr>
          <w:rFonts w:ascii="Times New Roman" w:eastAsia="Times New Roman" w:hAnsi="Times New Roman" w:cs="Times New Roman"/>
          <w:lang w:val="hr-BA" w:eastAsia="hr-BA"/>
        </w:rPr>
        <w:t xml:space="preserve">Pravilnik o naftno-rudarskim projektima i postupku provjere naftno-rudarskih projekata </w:t>
      </w:r>
      <w:r w:rsidRPr="00110BE9">
        <w:rPr>
          <w:rFonts w:ascii="Times New Roman" w:eastAsia="Times New Roman" w:hAnsi="Times New Roman" w:cs="Times New Roman"/>
          <w:lang w:val="hr-BA" w:eastAsia="hr-BA"/>
        </w:rPr>
        <w:t>(</w:t>
      </w:r>
      <w:r w:rsidR="00BD168E">
        <w:rPr>
          <w:rFonts w:ascii="Times New Roman" w:eastAsia="Times New Roman" w:hAnsi="Times New Roman" w:cs="Times New Roman"/>
          <w:lang w:val="hr-BA" w:eastAsia="hr-BA"/>
        </w:rPr>
        <w:t>“Narodne novine”, broj</w:t>
      </w:r>
      <w:r>
        <w:rPr>
          <w:rFonts w:ascii="Times New Roman" w:eastAsia="Times New Roman" w:hAnsi="Times New Roman" w:cs="Times New Roman"/>
          <w:lang w:val="hr-BA" w:eastAsia="hr-BA"/>
        </w:rPr>
        <w:t xml:space="preserve"> 87/22)</w:t>
      </w:r>
    </w:p>
    <w:p w14:paraId="1079D338" w14:textId="4DA512CB" w:rsidR="00CC118E" w:rsidRPr="00FD4A5D" w:rsidRDefault="000E330C" w:rsidP="00FD4A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BA" w:eastAsia="hr-BA"/>
        </w:rPr>
      </w:pPr>
      <w:r>
        <w:rPr>
          <w:rFonts w:ascii="Times New Roman" w:eastAsia="Times New Roman" w:hAnsi="Times New Roman" w:cs="Times New Roman"/>
          <w:lang w:val="hr-BA" w:eastAsia="hr-BA"/>
        </w:rPr>
        <w:t xml:space="preserve">Pravilnik o građenju naftno-rudarskih objekata i postrojenja </w:t>
      </w:r>
      <w:r w:rsidRPr="00110BE9">
        <w:rPr>
          <w:rFonts w:ascii="Times New Roman" w:eastAsia="Times New Roman" w:hAnsi="Times New Roman" w:cs="Times New Roman"/>
          <w:lang w:val="hr-BA" w:eastAsia="hr-BA"/>
        </w:rPr>
        <w:t>(</w:t>
      </w:r>
      <w:r w:rsidR="00BD168E">
        <w:rPr>
          <w:rFonts w:ascii="Times New Roman" w:eastAsia="Times New Roman" w:hAnsi="Times New Roman" w:cs="Times New Roman"/>
          <w:lang w:val="hr-BA" w:eastAsia="hr-BA"/>
        </w:rPr>
        <w:t>“Narodne novine”, broj</w:t>
      </w:r>
      <w:r>
        <w:rPr>
          <w:rFonts w:ascii="Times New Roman" w:eastAsia="Times New Roman" w:hAnsi="Times New Roman" w:cs="Times New Roman"/>
          <w:lang w:val="hr-BA" w:eastAsia="hr-BA"/>
        </w:rPr>
        <w:t xml:space="preserve"> 95/18 i 101/22)</w:t>
      </w:r>
    </w:p>
    <w:p w14:paraId="49E4FA14" w14:textId="063A5B76" w:rsidR="00F42CF1" w:rsidRPr="00F42CF1" w:rsidRDefault="00F42CF1" w:rsidP="00F42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F42CF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UPRAVA ZA TRGOVINU I UNUTARNJE TRŽIŠTE</w:t>
      </w:r>
    </w:p>
    <w:p w14:paraId="7F5CE07C" w14:textId="77777777" w:rsidR="00730855" w:rsidRPr="007814F2" w:rsidRDefault="00730855" w:rsidP="00730855">
      <w:pPr>
        <w:spacing w:after="0"/>
        <w:jc w:val="both"/>
        <w:rPr>
          <w:rFonts w:ascii="Times New Roman" w:eastAsia="Calibri" w:hAnsi="Times New Roman" w:cs="Times New Roman"/>
          <w:b/>
          <w:lang w:eastAsia="hr-HR"/>
        </w:rPr>
      </w:pPr>
      <w:r w:rsidRPr="007814F2">
        <w:rPr>
          <w:rFonts w:ascii="Times New Roman" w:eastAsia="Calibri" w:hAnsi="Times New Roman" w:cs="Times New Roman"/>
          <w:b/>
          <w:lang w:eastAsia="hr-HR"/>
        </w:rPr>
        <w:t>Sektor za zaštitu prava potrošača</w:t>
      </w:r>
    </w:p>
    <w:p w14:paraId="291CEC2F" w14:textId="3802732E" w:rsidR="00730855" w:rsidRPr="007814F2" w:rsidRDefault="00730855" w:rsidP="00730855">
      <w:pPr>
        <w:spacing w:after="0"/>
        <w:jc w:val="both"/>
        <w:rPr>
          <w:rFonts w:ascii="Times New Roman" w:eastAsia="Calibri" w:hAnsi="Times New Roman" w:cs="Times New Roman"/>
          <w:b/>
          <w:lang w:eastAsia="hr-HR"/>
        </w:rPr>
      </w:pPr>
      <w:r w:rsidRPr="007814F2">
        <w:rPr>
          <w:rFonts w:ascii="Times New Roman" w:eastAsia="Calibri" w:hAnsi="Times New Roman" w:cs="Times New Roman"/>
          <w:b/>
          <w:lang w:eastAsia="hr-HR"/>
        </w:rPr>
        <w:t>Služba za unapređenje potrošačke politike</w:t>
      </w:r>
    </w:p>
    <w:p w14:paraId="58B170C6" w14:textId="77777777" w:rsidR="00730855" w:rsidRDefault="00730855" w:rsidP="00730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16372C6A" w14:textId="0F91C19A" w:rsidR="00730855" w:rsidRDefault="00D303AA" w:rsidP="0073085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lastRenderedPageBreak/>
        <w:t>49</w:t>
      </w:r>
      <w:r w:rsidR="00730855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viši savjetnik </w:t>
      </w:r>
      <w:r w:rsidR="00730855">
        <w:rPr>
          <w:rFonts w:ascii="Times New Roman" w:eastAsia="Calibri" w:hAnsi="Times New Roman" w:cs="Times New Roman"/>
          <w:b/>
          <w:lang w:eastAsia="hr-HR"/>
        </w:rPr>
        <w:t>- 1</w:t>
      </w:r>
      <w:r w:rsidR="00730855"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="00730855"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="00730855"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 w:rsidR="00730855">
        <w:rPr>
          <w:rFonts w:ascii="Times New Roman" w:eastAsia="Calibri" w:hAnsi="Times New Roman" w:cs="Times New Roman"/>
          <w:b/>
          <w:lang w:eastAsia="hr-HR"/>
        </w:rPr>
        <w:t>286</w:t>
      </w:r>
      <w:r w:rsidR="00730855"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4C9CAB2E" w14:textId="77777777" w:rsidR="008B1CD7" w:rsidRDefault="008B1CD7" w:rsidP="00F42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37F1004E" w14:textId="77777777" w:rsidR="000E7770" w:rsidRPr="00992CB1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92CB1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33A57426" w14:textId="759C8249" w:rsidR="000E7770" w:rsidRDefault="007F5332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5332">
        <w:rPr>
          <w:rFonts w:ascii="Times New Roman" w:hAnsi="Times New Roman" w:cs="Times New Roman"/>
        </w:rPr>
        <w:t>Obavlja složene poslove iz djelokruga Odjela; prati procese prilagodbe pravnog sustava Republike Hrvatske pravnoj stečevini Europske unije u području zaštite potrošača i sigurnosti proizvoda; izrađuje komparativne analize pravnih sustava koji uređuju područje zaštite potrošača drugih država; sudjeluje u izradi nacrta prijedloga zakona, strategija i drugih akata iz djelokruga Odjela; izrađuje upute, pravna stajališta, objašnjenja i mišljenja u vezi s primjenom zakona i drugih propisa iz nadležnosti Odjela; daje mišljenja, primjedbe i prijedloge na nacrte prijedloga zakona i podzakonskih propisa iz nadležnosti Odjela te nacrte prijedloga zakona i drugih akata dostavljenih od tijela državne uprave; sudjeluje i prati poslove vezane za izradu analize i pripremu analitičkih podloga za praćenje stanja u području zaštite potrošača i sigurnosti proizvoda; sudjeluje u aktivnostima vezano uz izradu stajališta, izvješća i drugih dokumenata za tijela i institucije Europske unije i OECD-a iz djelokruga Odjela te sudjeluje u radu istih; surađuje s nadležnim tijelima u području zaštite potrošača i sigurnosti proizvoda; surađuje s tijelima i jedinicama lokalne i područne (regionalne) samouprave; surađuje s drugim središnjim tijelima državne uprave i ostalim tijelima javne vlasti. Odgovara za zakonitost rada i postupanja, materijalne i financijske resurse s kojima radi, kvalitetno i pravodobno obavljanje svih poslova iz svojeg djelokruga, obavlja druge poslove po uputi i nalogu nadređenih.</w:t>
      </w:r>
    </w:p>
    <w:p w14:paraId="7E0B073B" w14:textId="77777777" w:rsidR="007F5332" w:rsidRDefault="007F5332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65980A" w14:textId="77777777" w:rsidR="000E7770" w:rsidRPr="00992CB1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92CB1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1A5B0A1B" w14:textId="7E1B0AA7" w:rsidR="00076530" w:rsidRPr="00115F7D" w:rsidRDefault="00076530" w:rsidP="00A33811">
      <w:pPr>
        <w:pStyle w:val="ListParagraph"/>
        <w:numPr>
          <w:ilvl w:val="0"/>
          <w:numId w:val="63"/>
        </w:numPr>
        <w:ind w:left="709"/>
        <w:rPr>
          <w:rFonts w:ascii="Times New Roman" w:hAnsi="Times New Roman" w:cs="Times New Roman"/>
        </w:rPr>
      </w:pPr>
      <w:r w:rsidRPr="00115F7D">
        <w:rPr>
          <w:rFonts w:ascii="Times New Roman" w:hAnsi="Times New Roman" w:cs="Times New Roman"/>
        </w:rPr>
        <w:t>Zakon o zaštiti potrošača (</w:t>
      </w:r>
      <w:r w:rsidR="00BD168E" w:rsidRPr="00115F7D">
        <w:rPr>
          <w:rFonts w:ascii="Times New Roman" w:hAnsi="Times New Roman" w:cs="Times New Roman"/>
        </w:rPr>
        <w:t>“Narodne novine”, broj</w:t>
      </w:r>
      <w:r w:rsidRPr="00115F7D">
        <w:rPr>
          <w:rFonts w:ascii="Times New Roman" w:hAnsi="Times New Roman" w:cs="Times New Roman"/>
        </w:rPr>
        <w:t xml:space="preserve"> 19/22 i 49/23)</w:t>
      </w:r>
    </w:p>
    <w:p w14:paraId="319F6D33" w14:textId="50E0F6F3" w:rsidR="00076530" w:rsidRPr="00115F7D" w:rsidRDefault="00076530" w:rsidP="00A33811">
      <w:pPr>
        <w:pStyle w:val="ListParagraph"/>
        <w:numPr>
          <w:ilvl w:val="0"/>
          <w:numId w:val="63"/>
        </w:numPr>
        <w:ind w:left="709"/>
        <w:rPr>
          <w:rFonts w:ascii="Times New Roman" w:hAnsi="Times New Roman" w:cs="Times New Roman"/>
        </w:rPr>
      </w:pPr>
      <w:r w:rsidRPr="00115F7D">
        <w:rPr>
          <w:rFonts w:ascii="Times New Roman" w:hAnsi="Times New Roman" w:cs="Times New Roman"/>
        </w:rPr>
        <w:t>Pravilnik o načinu isticanja maloprodajne cijene i cijene za jedinicu mjere proizvoda (</w:t>
      </w:r>
      <w:r w:rsidR="00BD168E" w:rsidRPr="00115F7D">
        <w:rPr>
          <w:rFonts w:ascii="Times New Roman" w:hAnsi="Times New Roman" w:cs="Times New Roman"/>
        </w:rPr>
        <w:t>“Narodne novine”, broj</w:t>
      </w:r>
      <w:r w:rsidRPr="00115F7D">
        <w:rPr>
          <w:rFonts w:ascii="Times New Roman" w:hAnsi="Times New Roman" w:cs="Times New Roman"/>
        </w:rPr>
        <w:t xml:space="preserve"> 117/2022) </w:t>
      </w:r>
    </w:p>
    <w:p w14:paraId="4C2D0AA1" w14:textId="0F0B5149" w:rsidR="00076530" w:rsidRPr="00115F7D" w:rsidRDefault="00076530" w:rsidP="00115F7D">
      <w:pPr>
        <w:pStyle w:val="ListParagraph"/>
        <w:numPr>
          <w:ilvl w:val="0"/>
          <w:numId w:val="63"/>
        </w:numPr>
        <w:spacing w:after="0"/>
        <w:ind w:left="709"/>
        <w:rPr>
          <w:rFonts w:ascii="Times New Roman" w:hAnsi="Times New Roman" w:cs="Times New Roman"/>
        </w:rPr>
      </w:pPr>
      <w:r w:rsidRPr="00115F7D">
        <w:rPr>
          <w:rFonts w:ascii="Times New Roman" w:hAnsi="Times New Roman" w:cs="Times New Roman"/>
        </w:rPr>
        <w:t>Pravilnik o uvjetima i načinu provođenja sezonskog sniženja (</w:t>
      </w:r>
      <w:r w:rsidR="00BD168E" w:rsidRPr="00115F7D">
        <w:rPr>
          <w:rFonts w:ascii="Times New Roman" w:hAnsi="Times New Roman" w:cs="Times New Roman"/>
        </w:rPr>
        <w:t>“Narodne novine”, broj</w:t>
      </w:r>
      <w:r w:rsidRPr="00115F7D">
        <w:rPr>
          <w:rFonts w:ascii="Times New Roman" w:hAnsi="Times New Roman" w:cs="Times New Roman"/>
        </w:rPr>
        <w:t xml:space="preserve"> 117/2022)</w:t>
      </w:r>
    </w:p>
    <w:p w14:paraId="6D86A759" w14:textId="77777777" w:rsidR="000E7770" w:rsidRDefault="000E7770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5AA555" w14:textId="2367B33B" w:rsidR="00F42CF1" w:rsidRPr="00F42CF1" w:rsidRDefault="00F42CF1" w:rsidP="00F42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F42CF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Sektor za trgovinu i tržište</w:t>
      </w:r>
    </w:p>
    <w:p w14:paraId="6085A670" w14:textId="3DB97802" w:rsidR="00F42CF1" w:rsidRPr="00F42CF1" w:rsidRDefault="00F42CF1" w:rsidP="00F42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F42CF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Služba za trgovinu</w:t>
      </w:r>
    </w:p>
    <w:p w14:paraId="364E3772" w14:textId="056F7751" w:rsidR="00F42CF1" w:rsidRDefault="00F42CF1" w:rsidP="00F42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F42CF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Odjel za trgovinu i drugostupanjski postupak</w:t>
      </w:r>
    </w:p>
    <w:p w14:paraId="60A1D07A" w14:textId="77777777" w:rsidR="00CC118E" w:rsidRDefault="00CC118E" w:rsidP="009B2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28B3046E" w14:textId="1C965DC2" w:rsidR="00DD11A1" w:rsidRDefault="00DD11A1" w:rsidP="00DD11A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86210F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5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0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viši savjetnik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305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4AD3D9F9" w14:textId="77777777" w:rsidR="00DD11A1" w:rsidRDefault="00DD11A1" w:rsidP="00DD11A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</w:p>
    <w:p w14:paraId="5A596A22" w14:textId="77777777" w:rsidR="000E7770" w:rsidRPr="00992CB1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92CB1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3A09F407" w14:textId="77777777" w:rsidR="0089106E" w:rsidRPr="00110BE9" w:rsidRDefault="0089106E" w:rsidP="00891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Obavlja upravne i stručne poslove u vezi s unapređenjem i razvojem trgovine Republike Hrvatske; poduzima aktivnosti u vezi s prilagodbom hrvatskog zakonodavstva koje se odnosi na trgovinu sa zakonodavstvom Europske unije; predlaže i provodi mjere unapređenja i poticanja izvoza; prati i predlaže modele razvoja trgovine u skladu s nastalim uvjetima na tržištu; predlaže mjere u vezi s radnim vremenom trgovine; provodi prvostupanjski upravni postupak vezano uz registraciju stranih predstavništava u Republici Hrvatskoj iz trećih zemalja; obavlja poslove koji se odnose na rješavanje u upravnim stvarima u prvom stupnju vezano uz ispunjavanje uvjeta za obavljanje posredovanja u prometu nekretnina; sudjeluje u provedbi stručnog ispita za osposobljavanje agenta za posredovanje u prometu nekretnina; pruža stručnu pomoć tijelima i jedinicama lokalne i područne (regionalne) samouprave i uprave nadležnim za poslove trgovine; priprema i izrađuje nacrte prijedloga zakona i podzakonskih propisa iz nadležnosti Službe u skladu sa zakonom kojim se uređuju instrumenti politike boljih propisa, koordinira i provodi poslove vezane za savjetovanje s javnošću u skladu sa zakonom kojim se uređuju instrumenti politike boljih propisa i zakonom kojim se uređuje pravo na pristup informacijama; izrađuje primjedbe, prijedloge i mišljenja na nacrte prijedloga zakona i podzakonskih propisa iz nadležnosti Službe, izrađuje upute, pravna stajališta, tumačenja i mišljenja u vezi s primjenom zakona i drugih propisa iz svoje nadležnosti; provodi drugostupanjski upravni postupak vezano uz žalbe na rješenja o utvrđivanju minimalno tehničkih i drugih uvjeta za obavljanje djelatnosti trgovine, a vezano uz žalbe na rješenja o utvrđivanju ispunjavanja uvjeta koja donose nadležna tijela u županijama; poduzima radnje i sudjeluje u upravnim sporovima pred sudovima; obavlja upravne i stručne poslove koji se odnose na provedbu upravnog nadzora nad županijama nadležnima za poslove gospodarstva, te obavlja i druge poslove u okviru svoga djelokruga i djelokruga Službe.</w:t>
      </w:r>
    </w:p>
    <w:p w14:paraId="33498FEA" w14:textId="77777777" w:rsidR="000E7770" w:rsidRDefault="000E7770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22DDA0" w14:textId="77777777" w:rsidR="000E7770" w:rsidRPr="00992CB1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92CB1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513478B6" w14:textId="4DD48CEA" w:rsidR="00FD0389" w:rsidRPr="00992CB1" w:rsidRDefault="00FD0389" w:rsidP="00A33811">
      <w:pPr>
        <w:pStyle w:val="ListParagraph"/>
        <w:numPr>
          <w:ilvl w:val="0"/>
          <w:numId w:val="62"/>
        </w:numPr>
        <w:spacing w:after="0" w:line="240" w:lineRule="auto"/>
        <w:ind w:left="709"/>
        <w:contextualSpacing w:val="0"/>
        <w:rPr>
          <w:rFonts w:ascii="Times New Roman" w:eastAsia="Times New Roman" w:hAnsi="Times New Roman" w:cs="Times New Roman"/>
        </w:rPr>
      </w:pPr>
      <w:r w:rsidRPr="00992CB1">
        <w:rPr>
          <w:rFonts w:ascii="Times New Roman" w:eastAsia="Times New Roman" w:hAnsi="Times New Roman" w:cs="Times New Roman"/>
        </w:rPr>
        <w:lastRenderedPageBreak/>
        <w:t>Zakon o trgovini (</w:t>
      </w:r>
      <w:r w:rsidR="00BD168E" w:rsidRPr="00992CB1">
        <w:rPr>
          <w:rFonts w:ascii="Times New Roman" w:eastAsia="Times New Roman" w:hAnsi="Times New Roman" w:cs="Times New Roman"/>
        </w:rPr>
        <w:t>“Narodne novine”, broj</w:t>
      </w:r>
      <w:r w:rsidRPr="00992CB1">
        <w:rPr>
          <w:rFonts w:ascii="Times New Roman" w:eastAsia="Times New Roman" w:hAnsi="Times New Roman" w:cs="Times New Roman"/>
        </w:rPr>
        <w:t xml:space="preserve"> 87/08, 96/08, 116/08, 116/08, 76/09 - Odluka Ustavnog suda RH, 114/11, 68/13, 30/14, 32/19, 98/19, 32/20, 33/23)</w:t>
      </w:r>
    </w:p>
    <w:p w14:paraId="6507B8EE" w14:textId="2F11DB77" w:rsidR="00FD0389" w:rsidRPr="00992CB1" w:rsidRDefault="00FD0389" w:rsidP="00A33811">
      <w:pPr>
        <w:pStyle w:val="ListParagraph"/>
        <w:numPr>
          <w:ilvl w:val="0"/>
          <w:numId w:val="62"/>
        </w:numPr>
        <w:spacing w:after="0" w:line="240" w:lineRule="auto"/>
        <w:ind w:left="709"/>
        <w:contextualSpacing w:val="0"/>
        <w:rPr>
          <w:rFonts w:ascii="Times New Roman" w:eastAsia="Times New Roman" w:hAnsi="Times New Roman" w:cs="Times New Roman"/>
        </w:rPr>
      </w:pPr>
      <w:r w:rsidRPr="00992CB1">
        <w:rPr>
          <w:rFonts w:ascii="Times New Roman" w:eastAsia="Times New Roman" w:hAnsi="Times New Roman" w:cs="Times New Roman"/>
        </w:rPr>
        <w:t>Pravilnik o minimalnim tehničkim i drugim uvjetima koji se odnose na prodajne objekte, opremu i sredstva u prodajnim objektima i uvjetima za prodaju robe izvan prodavaonica (</w:t>
      </w:r>
      <w:r w:rsidR="00BD168E" w:rsidRPr="00992CB1">
        <w:rPr>
          <w:rFonts w:ascii="Times New Roman" w:eastAsia="Times New Roman" w:hAnsi="Times New Roman" w:cs="Times New Roman"/>
        </w:rPr>
        <w:t>“Narodne novine”, broj</w:t>
      </w:r>
      <w:r w:rsidRPr="00992CB1">
        <w:rPr>
          <w:rFonts w:ascii="Times New Roman" w:eastAsia="Times New Roman" w:hAnsi="Times New Roman" w:cs="Times New Roman"/>
        </w:rPr>
        <w:t xml:space="preserve"> 66/09, 108/09, 8/10, 108/14)</w:t>
      </w:r>
    </w:p>
    <w:p w14:paraId="744E61FE" w14:textId="0895F03D" w:rsidR="00FD0389" w:rsidRPr="00992CB1" w:rsidRDefault="00FD0389" w:rsidP="00A33811">
      <w:pPr>
        <w:pStyle w:val="ListParagraph"/>
        <w:numPr>
          <w:ilvl w:val="0"/>
          <w:numId w:val="62"/>
        </w:numPr>
        <w:spacing w:after="0" w:line="240" w:lineRule="auto"/>
        <w:ind w:left="709"/>
        <w:contextualSpacing w:val="0"/>
        <w:rPr>
          <w:rFonts w:ascii="Times New Roman" w:eastAsia="Times New Roman" w:hAnsi="Times New Roman" w:cs="Times New Roman"/>
        </w:rPr>
      </w:pPr>
      <w:r w:rsidRPr="00992CB1">
        <w:rPr>
          <w:rFonts w:ascii="Times New Roman" w:eastAsia="Times New Roman" w:hAnsi="Times New Roman" w:cs="Times New Roman"/>
        </w:rPr>
        <w:t>Pravilnik o klasifikaciji prodavaonica i drugih oblika trgovine na malo ("Narodne novine" br</w:t>
      </w:r>
      <w:r w:rsidR="00E519D1" w:rsidRPr="00992CB1">
        <w:rPr>
          <w:rFonts w:ascii="Times New Roman" w:eastAsia="Times New Roman" w:hAnsi="Times New Roman" w:cs="Times New Roman"/>
        </w:rPr>
        <w:t>oj</w:t>
      </w:r>
      <w:r w:rsidRPr="00992CB1">
        <w:rPr>
          <w:rFonts w:ascii="Times New Roman" w:eastAsia="Times New Roman" w:hAnsi="Times New Roman" w:cs="Times New Roman"/>
        </w:rPr>
        <w:t xml:space="preserve"> 39/09, 46/15)</w:t>
      </w:r>
    </w:p>
    <w:p w14:paraId="09AD9804" w14:textId="77777777" w:rsidR="0096495F" w:rsidRDefault="0096495F" w:rsidP="000059B3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hr-HR"/>
        </w:rPr>
      </w:pPr>
    </w:p>
    <w:p w14:paraId="1B0AC499" w14:textId="51B8FAB6" w:rsidR="0096495F" w:rsidRPr="006B2909" w:rsidRDefault="0096495F" w:rsidP="0096495F">
      <w:pPr>
        <w:spacing w:after="0"/>
        <w:jc w:val="both"/>
        <w:rPr>
          <w:rFonts w:ascii="Times New Roman" w:eastAsia="Calibri" w:hAnsi="Times New Roman" w:cs="Times New Roman"/>
          <w:b/>
          <w:lang w:eastAsia="hr-HR"/>
        </w:rPr>
      </w:pPr>
      <w:r w:rsidRPr="006B2909">
        <w:rPr>
          <w:rFonts w:ascii="Times New Roman" w:eastAsia="Calibri" w:hAnsi="Times New Roman" w:cs="Times New Roman"/>
          <w:b/>
          <w:lang w:eastAsia="hr-HR"/>
        </w:rPr>
        <w:t>Sektor za robe i usluge</w:t>
      </w:r>
    </w:p>
    <w:p w14:paraId="0724D2E3" w14:textId="40770237" w:rsidR="0096495F" w:rsidRPr="006B2909" w:rsidRDefault="0096495F" w:rsidP="0096495F">
      <w:pPr>
        <w:spacing w:after="0"/>
        <w:jc w:val="both"/>
        <w:rPr>
          <w:rFonts w:ascii="Times New Roman" w:eastAsia="Calibri" w:hAnsi="Times New Roman" w:cs="Times New Roman"/>
          <w:b/>
          <w:lang w:eastAsia="hr-HR"/>
        </w:rPr>
      </w:pPr>
      <w:r w:rsidRPr="006B2909">
        <w:rPr>
          <w:rFonts w:ascii="Times New Roman" w:eastAsia="Calibri" w:hAnsi="Times New Roman" w:cs="Times New Roman"/>
          <w:b/>
          <w:lang w:eastAsia="hr-HR"/>
        </w:rPr>
        <w:t>Služba za usluge na unutarnjem tržištu</w:t>
      </w:r>
    </w:p>
    <w:p w14:paraId="2ABB15E0" w14:textId="309CD99D" w:rsidR="0096495F" w:rsidRPr="006B2909" w:rsidRDefault="0096495F" w:rsidP="0096495F">
      <w:pPr>
        <w:spacing w:after="0"/>
        <w:jc w:val="both"/>
        <w:rPr>
          <w:rFonts w:ascii="Times New Roman" w:eastAsia="Calibri" w:hAnsi="Times New Roman" w:cs="Times New Roman"/>
          <w:b/>
          <w:lang w:eastAsia="hr-HR"/>
        </w:rPr>
      </w:pPr>
      <w:r w:rsidRPr="006B2909">
        <w:rPr>
          <w:rFonts w:ascii="Times New Roman" w:eastAsia="Calibri" w:hAnsi="Times New Roman" w:cs="Times New Roman"/>
          <w:b/>
          <w:lang w:eastAsia="hr-HR"/>
        </w:rPr>
        <w:t>Odjel za Centar unutarnjeg tržišta EU</w:t>
      </w:r>
    </w:p>
    <w:p w14:paraId="15669264" w14:textId="77777777" w:rsidR="0096495F" w:rsidRPr="000A61B5" w:rsidRDefault="0096495F" w:rsidP="000059B3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hr-HR"/>
        </w:rPr>
      </w:pPr>
    </w:p>
    <w:p w14:paraId="3A265963" w14:textId="08B22602" w:rsidR="0096495F" w:rsidRDefault="0096495F" w:rsidP="0096495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5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1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viši savjetnik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3</w:t>
      </w:r>
      <w:r w:rsidR="00A3028F">
        <w:rPr>
          <w:rFonts w:ascii="Times New Roman" w:eastAsia="Calibri" w:hAnsi="Times New Roman" w:cs="Times New Roman"/>
          <w:b/>
          <w:lang w:eastAsia="hr-HR"/>
        </w:rPr>
        <w:t>32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0AA47DFD" w14:textId="77777777" w:rsidR="00DD11A1" w:rsidRDefault="00DD11A1" w:rsidP="00DD11A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</w:p>
    <w:p w14:paraId="0774A8F4" w14:textId="77777777" w:rsidR="000E7770" w:rsidRPr="00992CB1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92CB1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21825183" w14:textId="10D0D4C7" w:rsidR="000E7770" w:rsidRDefault="003E34EB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34EB">
        <w:rPr>
          <w:rFonts w:ascii="Times New Roman" w:hAnsi="Times New Roman" w:cs="Times New Roman"/>
        </w:rPr>
        <w:t>Obavlja složene stručne poslove vezane uz praćenje i koordinaciju rada EU kontaktnih točaka i alata unutarnjeg tržišta EU u nadležnosti Ministarstva te pružanja informacija hrvatskim građanima, poduzetnicima i nadležnim tijelima o poslovanju, zapošljavanju, obrazovanju i kretanju na unutarnjem tržištu EU: sudjeluje u koordinaciji međuresornog razvoja elektroničke Jedinstvene kontaktne točke za usluge u Hrvatskoj; sudjeluje u praćenju i koordinaciji strane tehničke pomoći i međunarodnih projekata te u koordinaciji prekogranične suradnje u području unutarnjeg tržišta EU; prati poslove vezane za EU portal Vaša Europa - Poslovanje (</w:t>
      </w:r>
      <w:proofErr w:type="spellStart"/>
      <w:r w:rsidRPr="003E34EB">
        <w:rPr>
          <w:rFonts w:ascii="Times New Roman" w:hAnsi="Times New Roman" w:cs="Times New Roman"/>
        </w:rPr>
        <w:t>Your</w:t>
      </w:r>
      <w:proofErr w:type="spellEnd"/>
      <w:r w:rsidRPr="003E34EB">
        <w:rPr>
          <w:rFonts w:ascii="Times New Roman" w:hAnsi="Times New Roman" w:cs="Times New Roman"/>
        </w:rPr>
        <w:t xml:space="preserve"> Europe – Business) na razini Republike Hrvatske;  sudjeluje u koordinaciji provedbe promidžbenih aktivnosti te u organizaciji i realizaciji konferencija, seminara, edukacija i radionica s predstavnicima nacionalnih i međunarodnih institucija i organizacija u svrhu informiranja građana, poduzetnika i nadležnih tijela o politikama i aktivnostima na unutarnje tržištu EU; sudjeluje u pripremi stajališta za tijela i institucije Europske unije u području prava poslovnog </w:t>
      </w:r>
      <w:proofErr w:type="spellStart"/>
      <w:r w:rsidRPr="003E34EB">
        <w:rPr>
          <w:rFonts w:ascii="Times New Roman" w:hAnsi="Times New Roman" w:cs="Times New Roman"/>
        </w:rPr>
        <w:t>nastana</w:t>
      </w:r>
      <w:proofErr w:type="spellEnd"/>
      <w:r w:rsidRPr="003E34EB">
        <w:rPr>
          <w:rFonts w:ascii="Times New Roman" w:hAnsi="Times New Roman" w:cs="Times New Roman"/>
        </w:rPr>
        <w:t xml:space="preserve"> i slobode pružanja usluga, te sudjeluje u radu istih. Surađuje s drugim tijelima državne uprave te jedinicama lokalne i područne (regionalne) samouprave, institucijama i organizacijama. Obavlja poslove vezane s upoznavanjem i informiranjem javnosti i gospodarstvenika o poslovima iz djelokruga Odjela. Odgovara za zakonitost rada i postupanja, materijalne i financijske resurse s kojima radi, kvalitetno i pravodobno obavljanje svih poslova iz svojeg djelokruga, obavlja druge poslove po uputi i nalogu nadređenih.</w:t>
      </w:r>
      <w:r w:rsidR="00D875CE" w:rsidRPr="00110BE9">
        <w:rPr>
          <w:rFonts w:ascii="Times New Roman" w:hAnsi="Times New Roman" w:cs="Times New Roman"/>
        </w:rPr>
        <w:t>.</w:t>
      </w:r>
    </w:p>
    <w:p w14:paraId="41BCA118" w14:textId="77777777" w:rsidR="00BE64F5" w:rsidRDefault="00BE64F5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</w:p>
    <w:p w14:paraId="3B843E8F" w14:textId="527DDE0E" w:rsidR="000E7770" w:rsidRPr="00992CB1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92CB1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15AFC8C5" w14:textId="77777777" w:rsidR="0047642D" w:rsidRPr="00992CB1" w:rsidRDefault="0047642D" w:rsidP="00A33811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92CB1">
        <w:rPr>
          <w:rFonts w:ascii="Times New Roman" w:eastAsia="Times New Roman" w:hAnsi="Times New Roman" w:cs="Times New Roman"/>
        </w:rPr>
        <w:t>Direktiva 2006/123/EZ Europskog parlamenta i Vijeća od 12. prosinca 2006. o uslugama na unutarnjem tržištu</w:t>
      </w:r>
    </w:p>
    <w:p w14:paraId="13B5DD73" w14:textId="1E19198A" w:rsidR="0047642D" w:rsidRPr="00992CB1" w:rsidRDefault="0047642D" w:rsidP="00A33811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92CB1">
        <w:rPr>
          <w:rFonts w:ascii="Times New Roman" w:eastAsia="Times New Roman" w:hAnsi="Times New Roman" w:cs="Times New Roman"/>
        </w:rPr>
        <w:t>Zakon o uslugama (</w:t>
      </w:r>
      <w:r w:rsidR="00BD168E" w:rsidRPr="00992CB1">
        <w:rPr>
          <w:rFonts w:ascii="Times New Roman" w:eastAsia="Times New Roman" w:hAnsi="Times New Roman" w:cs="Times New Roman"/>
        </w:rPr>
        <w:t>“Narodne novine”, broj</w:t>
      </w:r>
      <w:r w:rsidRPr="00992CB1">
        <w:rPr>
          <w:rFonts w:ascii="Times New Roman" w:eastAsia="Times New Roman" w:hAnsi="Times New Roman" w:cs="Times New Roman"/>
        </w:rPr>
        <w:t xml:space="preserve"> 80/11)</w:t>
      </w:r>
    </w:p>
    <w:p w14:paraId="00B7EB2D" w14:textId="77777777" w:rsidR="00E41E39" w:rsidRDefault="00E41E39" w:rsidP="00E41E39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hr-HR"/>
        </w:rPr>
      </w:pPr>
    </w:p>
    <w:p w14:paraId="0E984B83" w14:textId="6B39B23F" w:rsidR="007B673E" w:rsidRPr="007B673E" w:rsidRDefault="007B673E" w:rsidP="00E41E39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7B673E">
        <w:rPr>
          <w:rFonts w:ascii="Times New Roman" w:eastAsia="Calibri" w:hAnsi="Times New Roman" w:cs="Times New Roman"/>
          <w:b/>
          <w:lang w:eastAsia="hr-HR"/>
        </w:rPr>
        <w:t>UPRAVA ZA POLITIKU JAVNE NABAVE</w:t>
      </w:r>
    </w:p>
    <w:p w14:paraId="00FE74D1" w14:textId="53DA94F9" w:rsidR="00356CD9" w:rsidRPr="006B2909" w:rsidRDefault="00356CD9" w:rsidP="00356CD9">
      <w:pPr>
        <w:spacing w:after="0"/>
        <w:jc w:val="both"/>
        <w:rPr>
          <w:rFonts w:ascii="Times New Roman" w:eastAsia="Calibri" w:hAnsi="Times New Roman" w:cs="Times New Roman"/>
          <w:b/>
          <w:lang w:eastAsia="hr-HR"/>
        </w:rPr>
      </w:pPr>
      <w:r w:rsidRPr="006B2909">
        <w:rPr>
          <w:rFonts w:ascii="Times New Roman" w:eastAsia="Calibri" w:hAnsi="Times New Roman" w:cs="Times New Roman"/>
          <w:b/>
          <w:lang w:eastAsia="hr-HR"/>
        </w:rPr>
        <w:t>Sektor za provedbu politike javne nabave</w:t>
      </w:r>
    </w:p>
    <w:p w14:paraId="3CD41D57" w14:textId="0391FB43" w:rsidR="00356CD9" w:rsidRPr="006B2909" w:rsidRDefault="00356CD9" w:rsidP="00356CD9">
      <w:pPr>
        <w:spacing w:after="0"/>
        <w:jc w:val="both"/>
        <w:rPr>
          <w:rFonts w:ascii="Times New Roman" w:eastAsia="Calibri" w:hAnsi="Times New Roman" w:cs="Times New Roman"/>
          <w:b/>
          <w:lang w:eastAsia="hr-HR"/>
        </w:rPr>
      </w:pPr>
      <w:r w:rsidRPr="006B2909">
        <w:rPr>
          <w:rFonts w:ascii="Times New Roman" w:eastAsia="Calibri" w:hAnsi="Times New Roman" w:cs="Times New Roman"/>
          <w:b/>
          <w:lang w:eastAsia="hr-HR"/>
        </w:rPr>
        <w:t>Služba za stručnu pomoć</w:t>
      </w:r>
    </w:p>
    <w:p w14:paraId="41BFF730" w14:textId="77777777" w:rsidR="00371264" w:rsidRPr="00371264" w:rsidRDefault="00371264" w:rsidP="00371264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hr-HR"/>
        </w:rPr>
      </w:pPr>
    </w:p>
    <w:p w14:paraId="05B76271" w14:textId="11E3853F" w:rsidR="00356CD9" w:rsidRDefault="00356CD9" w:rsidP="00356CD9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5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viši savjetnik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339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67482BD1" w14:textId="77777777" w:rsidR="00356CD9" w:rsidRDefault="00356CD9" w:rsidP="00356CD9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</w:p>
    <w:p w14:paraId="7D26B2BD" w14:textId="77777777" w:rsidR="000E7770" w:rsidRPr="00992CB1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92CB1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50A3EC14" w14:textId="29164993" w:rsidR="000E7770" w:rsidRDefault="0033167C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Priprema najsloženije nacrte mišljenja radi pružanja stručne pomoći s ciljem jedinstvenog postupanja u provođenju postupaka javne nabave; sudjeluje u pružanju složenijih informacija, uputa i savjeta iz područja javne nabave kroz razne komunikacijske kanale; priprema prijedlog presjeka najvažnijih mišljenja radi njihove objave na Portalu javne nabave;  prati praksu Suda Europske unije i Državne komisije za kontrolu postupaka javne nabave; sudjeluje u pripremi i izradi  smjernica, priručnika te drugih publikacija i standardnih obrazaca potrebnih za pravilnu primjenu zakona i podzakonskih propisa; sudjeluje u razmjeni složenijih mišljenja u okviru raznih oblika neposrednih konzultacija sa zainteresiranim dionicima; sudjeluje u pripremi i provedbi programa izobrazbe u području javne nabave. Odgovara za zakonitost rada i postupanja, materijalne i financijske resurse s kojima radi, kvalitetno i pravodobno obavljanje svih poslova iz svojeg djelokruga, obavlja druge poslove po uputi i nalogu nadređenih.</w:t>
      </w:r>
    </w:p>
    <w:p w14:paraId="2A0504C0" w14:textId="77777777" w:rsidR="00BE64F5" w:rsidRPr="00110BE9" w:rsidRDefault="00BE64F5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A49900" w14:textId="77777777" w:rsidR="000E7770" w:rsidRPr="00992CB1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92CB1">
        <w:rPr>
          <w:rFonts w:ascii="Times New Roman" w:hAnsi="Times New Roman" w:cs="Times New Roman"/>
          <w:b/>
          <w:i/>
          <w:u w:val="single"/>
        </w:rPr>
        <w:lastRenderedPageBreak/>
        <w:t>Pravni izvori za pripremu kandidata za testiranje:</w:t>
      </w:r>
    </w:p>
    <w:p w14:paraId="66D3D03E" w14:textId="3E9655C3" w:rsidR="0032737F" w:rsidRPr="00110BE9" w:rsidRDefault="0032737F" w:rsidP="00A33811">
      <w:pPr>
        <w:pStyle w:val="ListParagraph"/>
        <w:numPr>
          <w:ilvl w:val="0"/>
          <w:numId w:val="65"/>
        </w:numPr>
        <w:spacing w:after="0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Zakon o javnoj nabavi - ZJN 2016 (</w:t>
      </w:r>
      <w:r w:rsidR="00BD168E">
        <w:rPr>
          <w:rFonts w:ascii="Times New Roman" w:hAnsi="Times New Roman" w:cs="Times New Roman"/>
        </w:rPr>
        <w:t>“Narodne novine”, broj</w:t>
      </w:r>
      <w:r w:rsidRPr="00110BE9">
        <w:rPr>
          <w:rFonts w:ascii="Times New Roman" w:hAnsi="Times New Roman" w:cs="Times New Roman"/>
        </w:rPr>
        <w:t xml:space="preserve"> 120/2016, 114/2022)</w:t>
      </w:r>
    </w:p>
    <w:p w14:paraId="66E8B868" w14:textId="420DC118" w:rsidR="0032737F" w:rsidRPr="00110BE9" w:rsidRDefault="0032737F" w:rsidP="00A33811">
      <w:pPr>
        <w:pStyle w:val="ListParagraph"/>
        <w:numPr>
          <w:ilvl w:val="0"/>
          <w:numId w:val="65"/>
        </w:numPr>
        <w:spacing w:after="0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Uredba o javnoj nabavi u području obrane i sigurnosti (</w:t>
      </w:r>
      <w:r w:rsidR="00BD168E">
        <w:rPr>
          <w:rFonts w:ascii="Times New Roman" w:hAnsi="Times New Roman" w:cs="Times New Roman"/>
        </w:rPr>
        <w:t>“Narodne novine”, broj</w:t>
      </w:r>
      <w:r w:rsidRPr="00110BE9">
        <w:rPr>
          <w:rFonts w:ascii="Times New Roman" w:hAnsi="Times New Roman" w:cs="Times New Roman"/>
        </w:rPr>
        <w:t xml:space="preserve"> 19/2018)</w:t>
      </w:r>
    </w:p>
    <w:p w14:paraId="08F75E7A" w14:textId="620C8CBE" w:rsidR="0032737F" w:rsidRPr="00110BE9" w:rsidRDefault="0032737F" w:rsidP="00A33811">
      <w:pPr>
        <w:pStyle w:val="ListParagraph"/>
        <w:numPr>
          <w:ilvl w:val="0"/>
          <w:numId w:val="65"/>
        </w:numPr>
        <w:spacing w:after="0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Pravilnik o dokumentaciji o nabavi te ponudi u postupcima javne nabave (</w:t>
      </w:r>
      <w:r w:rsidR="00BD168E">
        <w:rPr>
          <w:rFonts w:ascii="Times New Roman" w:hAnsi="Times New Roman" w:cs="Times New Roman"/>
        </w:rPr>
        <w:t>“Narodne novine”, broj</w:t>
      </w:r>
      <w:r w:rsidRPr="00110BE9">
        <w:rPr>
          <w:rFonts w:ascii="Times New Roman" w:hAnsi="Times New Roman" w:cs="Times New Roman"/>
        </w:rPr>
        <w:t xml:space="preserve"> 65/2017, 75/2020)</w:t>
      </w:r>
    </w:p>
    <w:p w14:paraId="14F028FE" w14:textId="5286786F" w:rsidR="0032737F" w:rsidRPr="00110BE9" w:rsidRDefault="0032737F" w:rsidP="00A33811">
      <w:pPr>
        <w:pStyle w:val="ListParagraph"/>
        <w:numPr>
          <w:ilvl w:val="0"/>
          <w:numId w:val="65"/>
        </w:numPr>
        <w:spacing w:after="0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Pravilnik o izobrazbi u području javne nabave (</w:t>
      </w:r>
      <w:r w:rsidR="00BD168E">
        <w:rPr>
          <w:rFonts w:ascii="Times New Roman" w:hAnsi="Times New Roman" w:cs="Times New Roman"/>
        </w:rPr>
        <w:t>“Narodne novine”, broj</w:t>
      </w:r>
      <w:r w:rsidRPr="00110BE9">
        <w:rPr>
          <w:rFonts w:ascii="Times New Roman" w:hAnsi="Times New Roman" w:cs="Times New Roman"/>
        </w:rPr>
        <w:t xml:space="preserve"> 154/2023)</w:t>
      </w:r>
    </w:p>
    <w:p w14:paraId="5C61545D" w14:textId="7060154A" w:rsidR="0032737F" w:rsidRPr="00110BE9" w:rsidRDefault="0032737F" w:rsidP="00A33811">
      <w:pPr>
        <w:pStyle w:val="ListParagraph"/>
        <w:numPr>
          <w:ilvl w:val="0"/>
          <w:numId w:val="65"/>
        </w:numPr>
        <w:spacing w:after="0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Pravilnik o nadzoru nad provedbom Zakona o javnoj nabavi (</w:t>
      </w:r>
      <w:r w:rsidR="00BD168E">
        <w:rPr>
          <w:rFonts w:ascii="Times New Roman" w:hAnsi="Times New Roman" w:cs="Times New Roman"/>
        </w:rPr>
        <w:t>“Narodne novine”, broj</w:t>
      </w:r>
      <w:r w:rsidRPr="00110BE9">
        <w:rPr>
          <w:rFonts w:ascii="Times New Roman" w:hAnsi="Times New Roman" w:cs="Times New Roman"/>
        </w:rPr>
        <w:t xml:space="preserve"> 65/2017)</w:t>
      </w:r>
    </w:p>
    <w:p w14:paraId="1CEE678D" w14:textId="5843A2BE" w:rsidR="0032737F" w:rsidRPr="0054746F" w:rsidRDefault="0032737F" w:rsidP="00A33811">
      <w:pPr>
        <w:pStyle w:val="ListParagraph"/>
        <w:numPr>
          <w:ilvl w:val="0"/>
          <w:numId w:val="65"/>
        </w:numPr>
        <w:spacing w:after="0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 xml:space="preserve">Pravilnik o javnoj nabavi u diplomatskim misijama i konzularnim uredima Republike </w:t>
      </w:r>
      <w:r w:rsidRPr="0054746F">
        <w:rPr>
          <w:rFonts w:ascii="Times New Roman" w:hAnsi="Times New Roman" w:cs="Times New Roman"/>
        </w:rPr>
        <w:t>Hrvatske u inozemstvu (</w:t>
      </w:r>
      <w:r w:rsidR="00BD168E" w:rsidRPr="0054746F">
        <w:rPr>
          <w:rFonts w:ascii="Times New Roman" w:hAnsi="Times New Roman" w:cs="Times New Roman"/>
        </w:rPr>
        <w:t>“Narodne novine”, broj</w:t>
      </w:r>
      <w:r w:rsidRPr="0054746F">
        <w:rPr>
          <w:rFonts w:ascii="Times New Roman" w:hAnsi="Times New Roman" w:cs="Times New Roman"/>
        </w:rPr>
        <w:t xml:space="preserve"> 69/2017)</w:t>
      </w:r>
    </w:p>
    <w:p w14:paraId="0107580E" w14:textId="1CA1AF71" w:rsidR="0032737F" w:rsidRPr="0054746F" w:rsidRDefault="0032737F" w:rsidP="00A33811">
      <w:pPr>
        <w:pStyle w:val="ListParagraph"/>
        <w:numPr>
          <w:ilvl w:val="0"/>
          <w:numId w:val="65"/>
        </w:numPr>
        <w:spacing w:after="0"/>
        <w:rPr>
          <w:rFonts w:ascii="Times New Roman" w:hAnsi="Times New Roman" w:cs="Times New Roman"/>
        </w:rPr>
      </w:pPr>
      <w:r w:rsidRPr="0054746F">
        <w:rPr>
          <w:rFonts w:ascii="Times New Roman" w:hAnsi="Times New Roman" w:cs="Times New Roman"/>
        </w:rPr>
        <w:t>Pravilnik o planu nabave, registru ugovora, prethodnom savjetovanju i analizi tržišta u javnoj nabavi (</w:t>
      </w:r>
      <w:r w:rsidR="00BD168E" w:rsidRPr="0054746F">
        <w:rPr>
          <w:rFonts w:ascii="Times New Roman" w:hAnsi="Times New Roman" w:cs="Times New Roman"/>
        </w:rPr>
        <w:t>“Narodne novine”, broj</w:t>
      </w:r>
      <w:r w:rsidRPr="0054746F">
        <w:rPr>
          <w:rFonts w:ascii="Times New Roman" w:hAnsi="Times New Roman" w:cs="Times New Roman"/>
        </w:rPr>
        <w:t xml:space="preserve"> 101/2017, 144/2020</w:t>
      </w:r>
      <w:r w:rsidR="0054746F" w:rsidRPr="0054746F">
        <w:rPr>
          <w:rFonts w:ascii="Times New Roman" w:hAnsi="Times New Roman" w:cs="Times New Roman"/>
        </w:rPr>
        <w:t>,</w:t>
      </w:r>
      <w:r w:rsidR="00215891" w:rsidRPr="0054746F">
        <w:rPr>
          <w:rFonts w:ascii="Times New Roman" w:hAnsi="Times New Roman" w:cs="Times New Roman"/>
        </w:rPr>
        <w:t xml:space="preserve"> 30/2023</w:t>
      </w:r>
      <w:r w:rsidR="0054746F" w:rsidRPr="0054746F">
        <w:rPr>
          <w:rFonts w:ascii="Times New Roman" w:hAnsi="Times New Roman" w:cs="Times New Roman"/>
        </w:rPr>
        <w:t>)</w:t>
      </w:r>
    </w:p>
    <w:p w14:paraId="11C9BDAC" w14:textId="79A16D4C" w:rsidR="0032737F" w:rsidRPr="00110BE9" w:rsidRDefault="0032737F" w:rsidP="00A33811">
      <w:pPr>
        <w:pStyle w:val="ListParagraph"/>
        <w:numPr>
          <w:ilvl w:val="0"/>
          <w:numId w:val="65"/>
        </w:numPr>
        <w:spacing w:after="0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Pravilnik o elektroničkoj žalbi u javnoj nabavi (</w:t>
      </w:r>
      <w:r w:rsidR="00BD168E">
        <w:rPr>
          <w:rFonts w:ascii="Times New Roman" w:hAnsi="Times New Roman" w:cs="Times New Roman"/>
        </w:rPr>
        <w:t>“Narodne novine”, broj</w:t>
      </w:r>
      <w:r w:rsidRPr="00110BE9">
        <w:rPr>
          <w:rFonts w:ascii="Times New Roman" w:hAnsi="Times New Roman" w:cs="Times New Roman"/>
        </w:rPr>
        <w:t xml:space="preserve"> 101/2017, 19/2023)</w:t>
      </w:r>
    </w:p>
    <w:p w14:paraId="5CA454C4" w14:textId="77777777" w:rsidR="00DD11A1" w:rsidRDefault="00DD11A1" w:rsidP="00DD11A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</w:p>
    <w:p w14:paraId="696F45D7" w14:textId="6CD72890" w:rsidR="00E8358D" w:rsidRDefault="00E8358D" w:rsidP="00DD11A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6B2909">
        <w:rPr>
          <w:rFonts w:ascii="Times New Roman" w:eastAsia="Calibri" w:hAnsi="Times New Roman" w:cs="Times New Roman"/>
          <w:b/>
          <w:lang w:eastAsia="hr-HR"/>
        </w:rPr>
        <w:t>Služba za nadzor</w:t>
      </w:r>
    </w:p>
    <w:p w14:paraId="7DAAC9B3" w14:textId="77777777" w:rsidR="00DD11A1" w:rsidRDefault="00DD11A1" w:rsidP="00DD11A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</w:p>
    <w:p w14:paraId="2071A600" w14:textId="7AE2277F" w:rsidR="00E8358D" w:rsidRDefault="00E8358D" w:rsidP="00E8358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5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3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viši savjetnik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342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42FA1089" w14:textId="77777777" w:rsidR="00E8358D" w:rsidRDefault="00E8358D" w:rsidP="00E8358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</w:p>
    <w:p w14:paraId="29D9EA2E" w14:textId="77777777" w:rsidR="000E7770" w:rsidRPr="00992CB1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92CB1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27F9C1FA" w14:textId="77B84CD6" w:rsidR="000E7770" w:rsidRDefault="00BE07CC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Sudjeluje u pokretanju i provedbi upravnog nadzora nad provedbom zakona i provedbenih propisa; analizira dokumentaciju za nadmetanje, odluke, zapisnike, ponude, ugovore o javnoj nabavi, okvirne sporazume, obrazloženja ili očitovanja naručitelja, ostalu dokumentaciju i podatke povezane s pojedinom nabavom; izrađuje zapisnike o provedenom nadzoru i mišljenja o uočenim nepravilnostima te preporuke o načinu sprječavanja ili otklanjanja nepravilnosti; izrađuje prijedloge za pokretanje prekršajnog postupka pred nadležnim prekršajnim sudom;  prikuplja, evidentira, obrađuje i analizira nepravilnosti temeljem provedenih upravnih nadzora te predlaže mjere za postizanje pravilne primjene zakona i provedbenih propisa; prati praksu Suda Europske unije i Državne komisije za kontrolu postupaka javne nabave;  sudjeluje u pripremi i provedbi programa izobrazbe u području javne nabave. Odgovara za zakonitost rada i postupanja, materijalne i financijske resurse s kojima radi, kvalitetno i pravodobno obavljanje svih poslova iz svojeg djelokruga, obavlja druge poslove po uputi i nalogu nadređenih.</w:t>
      </w:r>
    </w:p>
    <w:p w14:paraId="4BA1CEE3" w14:textId="77777777" w:rsidR="00617A8F" w:rsidRPr="00110BE9" w:rsidRDefault="00617A8F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935070" w14:textId="77777777" w:rsidR="000E7770" w:rsidRPr="00992CB1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92CB1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73C4828E" w14:textId="0FF4C047" w:rsidR="00580FD8" w:rsidRPr="00110BE9" w:rsidRDefault="00580FD8" w:rsidP="00A33811">
      <w:pPr>
        <w:pStyle w:val="ListParagraph"/>
        <w:numPr>
          <w:ilvl w:val="0"/>
          <w:numId w:val="66"/>
        </w:numPr>
        <w:spacing w:after="0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Zakon o javnoj nabavi - ZJN 2016 (</w:t>
      </w:r>
      <w:r w:rsidR="00BD168E">
        <w:rPr>
          <w:rFonts w:ascii="Times New Roman" w:hAnsi="Times New Roman" w:cs="Times New Roman"/>
        </w:rPr>
        <w:t>“Narodne novine”, broj</w:t>
      </w:r>
      <w:r w:rsidRPr="00110BE9">
        <w:rPr>
          <w:rFonts w:ascii="Times New Roman" w:hAnsi="Times New Roman" w:cs="Times New Roman"/>
        </w:rPr>
        <w:t xml:space="preserve"> 120/2016, 114/2022)</w:t>
      </w:r>
    </w:p>
    <w:p w14:paraId="54D18948" w14:textId="64800B8D" w:rsidR="00580FD8" w:rsidRPr="00110BE9" w:rsidRDefault="00580FD8" w:rsidP="00A33811">
      <w:pPr>
        <w:pStyle w:val="ListParagraph"/>
        <w:numPr>
          <w:ilvl w:val="0"/>
          <w:numId w:val="66"/>
        </w:numPr>
        <w:spacing w:after="0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Uredba o javnoj nabavi u području obrane i sigurnosti (</w:t>
      </w:r>
      <w:r w:rsidR="00BD168E">
        <w:rPr>
          <w:rFonts w:ascii="Times New Roman" w:hAnsi="Times New Roman" w:cs="Times New Roman"/>
        </w:rPr>
        <w:t>“Narodne novine”, broj</w:t>
      </w:r>
      <w:r w:rsidRPr="00110BE9">
        <w:rPr>
          <w:rFonts w:ascii="Times New Roman" w:hAnsi="Times New Roman" w:cs="Times New Roman"/>
        </w:rPr>
        <w:t xml:space="preserve"> 19/2018)</w:t>
      </w:r>
    </w:p>
    <w:p w14:paraId="058C6733" w14:textId="2C7E2DDE" w:rsidR="00580FD8" w:rsidRPr="00110BE9" w:rsidRDefault="00580FD8" w:rsidP="00A33811">
      <w:pPr>
        <w:pStyle w:val="ListParagraph"/>
        <w:numPr>
          <w:ilvl w:val="0"/>
          <w:numId w:val="66"/>
        </w:numPr>
        <w:spacing w:after="0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Pravilnik o dokumentaciji o nabavi te ponudi u postupcima javne nabave (</w:t>
      </w:r>
      <w:r w:rsidR="00BD168E">
        <w:rPr>
          <w:rFonts w:ascii="Times New Roman" w:hAnsi="Times New Roman" w:cs="Times New Roman"/>
        </w:rPr>
        <w:t>“Narodne novine”, broj</w:t>
      </w:r>
      <w:r w:rsidRPr="00110BE9">
        <w:rPr>
          <w:rFonts w:ascii="Times New Roman" w:hAnsi="Times New Roman" w:cs="Times New Roman"/>
        </w:rPr>
        <w:t xml:space="preserve"> 65/2017, 75/2020)</w:t>
      </w:r>
    </w:p>
    <w:p w14:paraId="765FD369" w14:textId="798E0B63" w:rsidR="00580FD8" w:rsidRPr="00110BE9" w:rsidRDefault="00580FD8" w:rsidP="00A33811">
      <w:pPr>
        <w:pStyle w:val="ListParagraph"/>
        <w:numPr>
          <w:ilvl w:val="0"/>
          <w:numId w:val="66"/>
        </w:numPr>
        <w:spacing w:after="0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Pravilnik o izobrazbi u području javne nabave (</w:t>
      </w:r>
      <w:r w:rsidR="00BD168E">
        <w:rPr>
          <w:rFonts w:ascii="Times New Roman" w:hAnsi="Times New Roman" w:cs="Times New Roman"/>
        </w:rPr>
        <w:t>“Narodne novine”, broj</w:t>
      </w:r>
      <w:r w:rsidRPr="00110BE9">
        <w:rPr>
          <w:rFonts w:ascii="Times New Roman" w:hAnsi="Times New Roman" w:cs="Times New Roman"/>
        </w:rPr>
        <w:t xml:space="preserve"> 154/2023)</w:t>
      </w:r>
    </w:p>
    <w:p w14:paraId="553E52B6" w14:textId="15AB91A3" w:rsidR="00580FD8" w:rsidRPr="00110BE9" w:rsidRDefault="00580FD8" w:rsidP="00A33811">
      <w:pPr>
        <w:pStyle w:val="ListParagraph"/>
        <w:numPr>
          <w:ilvl w:val="0"/>
          <w:numId w:val="66"/>
        </w:numPr>
        <w:spacing w:after="0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Pravilnik o nadzoru nad provedbom Zakona o javnoj nabavi (</w:t>
      </w:r>
      <w:r w:rsidR="00BD168E">
        <w:rPr>
          <w:rFonts w:ascii="Times New Roman" w:hAnsi="Times New Roman" w:cs="Times New Roman"/>
        </w:rPr>
        <w:t>“Narodne novine”, broj</w:t>
      </w:r>
      <w:r w:rsidRPr="00110BE9">
        <w:rPr>
          <w:rFonts w:ascii="Times New Roman" w:hAnsi="Times New Roman" w:cs="Times New Roman"/>
        </w:rPr>
        <w:t xml:space="preserve"> 65/2017)</w:t>
      </w:r>
    </w:p>
    <w:p w14:paraId="52F7FBCA" w14:textId="55CFC05D" w:rsidR="00580FD8" w:rsidRPr="00110BE9" w:rsidRDefault="00580FD8" w:rsidP="00A33811">
      <w:pPr>
        <w:pStyle w:val="ListParagraph"/>
        <w:numPr>
          <w:ilvl w:val="0"/>
          <w:numId w:val="66"/>
        </w:numPr>
        <w:spacing w:after="0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Pravilnik o javnoj nabavi u diplomatskim misijama i konzularnim uredima Republike Hrvatske u inozemstvu (</w:t>
      </w:r>
      <w:r w:rsidR="00BD168E">
        <w:rPr>
          <w:rFonts w:ascii="Times New Roman" w:hAnsi="Times New Roman" w:cs="Times New Roman"/>
        </w:rPr>
        <w:t>“Narodne novine”, broj</w:t>
      </w:r>
      <w:r w:rsidRPr="00110BE9">
        <w:rPr>
          <w:rFonts w:ascii="Times New Roman" w:hAnsi="Times New Roman" w:cs="Times New Roman"/>
        </w:rPr>
        <w:t xml:space="preserve"> 69/2017)</w:t>
      </w:r>
    </w:p>
    <w:p w14:paraId="0E834EE6" w14:textId="26438C72" w:rsidR="00580FD8" w:rsidRPr="0054746F" w:rsidRDefault="00580FD8" w:rsidP="00A33811">
      <w:pPr>
        <w:pStyle w:val="ListParagraph"/>
        <w:numPr>
          <w:ilvl w:val="0"/>
          <w:numId w:val="66"/>
        </w:numPr>
        <w:spacing w:after="0"/>
        <w:rPr>
          <w:rFonts w:ascii="Times New Roman" w:hAnsi="Times New Roman" w:cs="Times New Roman"/>
        </w:rPr>
      </w:pPr>
      <w:r w:rsidRPr="0054746F">
        <w:rPr>
          <w:rFonts w:ascii="Times New Roman" w:hAnsi="Times New Roman" w:cs="Times New Roman"/>
        </w:rPr>
        <w:t>Pravilnik o planu nabave, registru ugovora, prethodnom savjetovanju i analizi tržišta u javnoj nabavi (</w:t>
      </w:r>
      <w:r w:rsidR="00BD168E" w:rsidRPr="0054746F">
        <w:rPr>
          <w:rFonts w:ascii="Times New Roman" w:hAnsi="Times New Roman" w:cs="Times New Roman"/>
        </w:rPr>
        <w:t>“Narodne novine”, broj</w:t>
      </w:r>
      <w:r w:rsidRPr="0054746F">
        <w:rPr>
          <w:rFonts w:ascii="Times New Roman" w:hAnsi="Times New Roman" w:cs="Times New Roman"/>
        </w:rPr>
        <w:t xml:space="preserve"> 101/2017, 144/2020</w:t>
      </w:r>
      <w:r w:rsidR="0054746F" w:rsidRPr="0054746F">
        <w:rPr>
          <w:rFonts w:ascii="Times New Roman" w:hAnsi="Times New Roman" w:cs="Times New Roman"/>
        </w:rPr>
        <w:t>,</w:t>
      </w:r>
      <w:r w:rsidR="00D01A2D" w:rsidRPr="0054746F">
        <w:rPr>
          <w:rFonts w:ascii="Times New Roman" w:hAnsi="Times New Roman" w:cs="Times New Roman"/>
        </w:rPr>
        <w:t xml:space="preserve"> 30/2023</w:t>
      </w:r>
      <w:r w:rsidR="0054746F" w:rsidRPr="0054746F">
        <w:rPr>
          <w:rFonts w:ascii="Times New Roman" w:hAnsi="Times New Roman" w:cs="Times New Roman"/>
        </w:rPr>
        <w:t>)</w:t>
      </w:r>
    </w:p>
    <w:p w14:paraId="5E769137" w14:textId="205F9448" w:rsidR="00580FD8" w:rsidRPr="00110BE9" w:rsidRDefault="00580FD8" w:rsidP="00A33811">
      <w:pPr>
        <w:pStyle w:val="ListParagraph"/>
        <w:numPr>
          <w:ilvl w:val="0"/>
          <w:numId w:val="66"/>
        </w:numPr>
        <w:spacing w:after="0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Pravilnik o elektroničkoj žalbi u javnoj nabavi (</w:t>
      </w:r>
      <w:r w:rsidR="00BD168E">
        <w:rPr>
          <w:rFonts w:ascii="Times New Roman" w:hAnsi="Times New Roman" w:cs="Times New Roman"/>
        </w:rPr>
        <w:t>“Narodne novine”, broj</w:t>
      </w:r>
      <w:r w:rsidRPr="00110BE9">
        <w:rPr>
          <w:rFonts w:ascii="Times New Roman" w:hAnsi="Times New Roman" w:cs="Times New Roman"/>
        </w:rPr>
        <w:t xml:space="preserve"> 101/2017, 19/2023)</w:t>
      </w:r>
    </w:p>
    <w:p w14:paraId="2D01D75E" w14:textId="77777777" w:rsidR="00DD11A1" w:rsidRDefault="00DD11A1" w:rsidP="00DD11A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</w:p>
    <w:p w14:paraId="4DF16D4F" w14:textId="20754C6F" w:rsidR="00E01094" w:rsidRPr="006B2909" w:rsidRDefault="00E01094" w:rsidP="00E01094">
      <w:pPr>
        <w:spacing w:after="0"/>
        <w:jc w:val="both"/>
        <w:rPr>
          <w:rFonts w:ascii="Times New Roman" w:eastAsia="Calibri" w:hAnsi="Times New Roman" w:cs="Times New Roman"/>
          <w:b/>
          <w:lang w:eastAsia="hr-HR"/>
        </w:rPr>
      </w:pPr>
      <w:r w:rsidRPr="006B2909">
        <w:rPr>
          <w:rFonts w:ascii="Times New Roman" w:eastAsia="Calibri" w:hAnsi="Times New Roman" w:cs="Times New Roman"/>
          <w:b/>
          <w:lang w:eastAsia="hr-HR"/>
        </w:rPr>
        <w:t>Sektor za unapređenje politike javne nabave</w:t>
      </w:r>
    </w:p>
    <w:p w14:paraId="41FB46D7" w14:textId="4F01F77E" w:rsidR="00E01094" w:rsidRPr="006B2909" w:rsidRDefault="00E01094" w:rsidP="00E01094">
      <w:pPr>
        <w:spacing w:after="0"/>
        <w:jc w:val="both"/>
        <w:rPr>
          <w:rFonts w:ascii="Times New Roman" w:eastAsia="Calibri" w:hAnsi="Times New Roman" w:cs="Times New Roman"/>
          <w:b/>
          <w:lang w:eastAsia="hr-HR"/>
        </w:rPr>
      </w:pPr>
      <w:r w:rsidRPr="006B2909">
        <w:rPr>
          <w:rFonts w:ascii="Times New Roman" w:eastAsia="Calibri" w:hAnsi="Times New Roman" w:cs="Times New Roman"/>
          <w:b/>
          <w:lang w:eastAsia="hr-HR"/>
        </w:rPr>
        <w:t>Služba za međunarodnu suradnju, razvoj i usklađivanje sustava</w:t>
      </w:r>
    </w:p>
    <w:p w14:paraId="48F2E11D" w14:textId="77777777" w:rsidR="00DD11A1" w:rsidRDefault="00DD11A1" w:rsidP="009B2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7D244100" w14:textId="434DF6A9" w:rsidR="00E01094" w:rsidRDefault="00E01094" w:rsidP="00E0109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5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4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viši savjetnik </w:t>
      </w:r>
      <w:r>
        <w:rPr>
          <w:rFonts w:ascii="Times New Roman" w:eastAsia="Calibri" w:hAnsi="Times New Roman" w:cs="Times New Roman"/>
          <w:b/>
          <w:lang w:eastAsia="hr-HR"/>
        </w:rPr>
        <w:t>- 2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</w:t>
      </w:r>
      <w:r>
        <w:rPr>
          <w:rFonts w:ascii="Times New Roman" w:eastAsia="Calibri" w:hAnsi="Times New Roman" w:cs="Times New Roman"/>
          <w:b/>
          <w:lang w:eastAsia="hr-HR"/>
        </w:rPr>
        <w:t>a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347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72DE9C60" w14:textId="77777777" w:rsidR="00E01094" w:rsidRDefault="00E01094" w:rsidP="00E0109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</w:p>
    <w:p w14:paraId="4E0AB3CD" w14:textId="77777777" w:rsidR="000E7770" w:rsidRPr="00992CB1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92CB1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0BA0AB4C" w14:textId="24FECD93" w:rsidR="000E7770" w:rsidRDefault="00490FA4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 xml:space="preserve">Sudjeluje u provedbi najsloženijih aktivnosti u području javne nabave na razini međunarodnih i europskih organizacija te koje se odnose na praćenje i provedbu aktivnosti usklađivanja pravnog sustava Republike Hrvatske s pravnom stečevinom Europske unije u području javne nabave; sudjeluje u radu radnih skupina pri međunarodnim i europskim institucijama u području javne nabave; izrađuje složenije stručne podloge i prijedloge stajališta vezanih uz akte Europske unije, Svjetske trgovinske organizacije, Organizacije za gospodarsku suradnju i razvitak i dr.; sudjeluje u organizaciji konferencija, seminara i </w:t>
      </w:r>
      <w:r w:rsidRPr="00110BE9">
        <w:rPr>
          <w:rFonts w:ascii="Times New Roman" w:hAnsi="Times New Roman" w:cs="Times New Roman"/>
        </w:rPr>
        <w:lastRenderedPageBreak/>
        <w:t>radionica;  prati praksu Suda Europske unije i Državne komisije za kontrolu postupaka javne nabave; sudjeluje u pripremi i izradi nacrta prijedloga zakona i podzakonskih propisa iz nadležnosti Sektora te sudjeluje u pripremi za njihovo upućivanje u proceduru Vladi Republike Hrvatske; provodi procjenu učinaka propisa; sudjeluje u pripremi i provedbi programa izobrazbe u području javne nabave. Odgovara za zakonitost rada i postupanja, materijalne i financijske resurse s kojima radi, kvalitetno i pravodobno obavljanje svih poslova iz svojeg djelokruga, obavlja druge poslove po uputi i nalogu nadređenih.</w:t>
      </w:r>
    </w:p>
    <w:p w14:paraId="3CA57EFA" w14:textId="77777777" w:rsidR="00660744" w:rsidRPr="00110BE9" w:rsidRDefault="00660744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D844B3" w14:textId="77777777" w:rsidR="000E7770" w:rsidRPr="00992CB1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92CB1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5F70F3BE" w14:textId="5933F6DF" w:rsidR="00580FD8" w:rsidRPr="00110BE9" w:rsidRDefault="00580FD8" w:rsidP="00A33811">
      <w:pPr>
        <w:pStyle w:val="ListParagraph"/>
        <w:numPr>
          <w:ilvl w:val="0"/>
          <w:numId w:val="67"/>
        </w:numPr>
        <w:spacing w:after="0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Zakon o javnoj nabavi - ZJN 2016 (</w:t>
      </w:r>
      <w:r w:rsidR="00BD168E">
        <w:rPr>
          <w:rFonts w:ascii="Times New Roman" w:hAnsi="Times New Roman" w:cs="Times New Roman"/>
        </w:rPr>
        <w:t>“Narodne novine”, broj</w:t>
      </w:r>
      <w:r w:rsidRPr="00110BE9">
        <w:rPr>
          <w:rFonts w:ascii="Times New Roman" w:hAnsi="Times New Roman" w:cs="Times New Roman"/>
        </w:rPr>
        <w:t xml:space="preserve"> 120/2016, 114/2022)</w:t>
      </w:r>
    </w:p>
    <w:p w14:paraId="0B43AE9F" w14:textId="4C8953D2" w:rsidR="00580FD8" w:rsidRPr="00110BE9" w:rsidRDefault="00580FD8" w:rsidP="00A33811">
      <w:pPr>
        <w:pStyle w:val="ListParagraph"/>
        <w:numPr>
          <w:ilvl w:val="0"/>
          <w:numId w:val="67"/>
        </w:numPr>
        <w:spacing w:after="0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Pravilnik o izobrazbi u području javne nabave (</w:t>
      </w:r>
      <w:r w:rsidR="00BD168E">
        <w:rPr>
          <w:rFonts w:ascii="Times New Roman" w:hAnsi="Times New Roman" w:cs="Times New Roman"/>
        </w:rPr>
        <w:t>“Narodne novine”, broj</w:t>
      </w:r>
      <w:r w:rsidRPr="00110BE9">
        <w:rPr>
          <w:rFonts w:ascii="Times New Roman" w:hAnsi="Times New Roman" w:cs="Times New Roman"/>
        </w:rPr>
        <w:t xml:space="preserve"> 154/2023)</w:t>
      </w:r>
    </w:p>
    <w:p w14:paraId="3E8EC122" w14:textId="77777777" w:rsidR="00580FD8" w:rsidRPr="00110BE9" w:rsidRDefault="00580FD8" w:rsidP="00A33811">
      <w:pPr>
        <w:pStyle w:val="ListParagraph"/>
        <w:numPr>
          <w:ilvl w:val="0"/>
          <w:numId w:val="67"/>
        </w:numPr>
        <w:spacing w:after="0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Direktiva 2014/24/EU Europskog parlamenta i Vijeća od 26. veljače 2014. o javnoj nabavi</w:t>
      </w:r>
    </w:p>
    <w:p w14:paraId="1C71C4E5" w14:textId="77777777" w:rsidR="00CC118E" w:rsidRDefault="00CC118E" w:rsidP="009B2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1EACDA2D" w14:textId="683AA745" w:rsidR="00E5772A" w:rsidRDefault="00E5772A" w:rsidP="009B2A2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6B2909">
        <w:rPr>
          <w:rFonts w:ascii="Times New Roman" w:eastAsia="Calibri" w:hAnsi="Times New Roman" w:cs="Times New Roman"/>
          <w:b/>
          <w:lang w:eastAsia="hr-HR"/>
        </w:rPr>
        <w:t>Služba za praćenje, analitiku i izvješćivanje</w:t>
      </w:r>
    </w:p>
    <w:p w14:paraId="30937A87" w14:textId="77777777" w:rsidR="00E5772A" w:rsidRDefault="00E5772A" w:rsidP="009B2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7174A1C7" w14:textId="11068A89" w:rsidR="00E5772A" w:rsidRDefault="00E5772A" w:rsidP="00E5772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5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5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viši savjetnik </w:t>
      </w:r>
      <w:r>
        <w:rPr>
          <w:rFonts w:ascii="Times New Roman" w:eastAsia="Calibri" w:hAnsi="Times New Roman" w:cs="Times New Roman"/>
          <w:b/>
          <w:lang w:eastAsia="hr-HR"/>
        </w:rPr>
        <w:t>- 2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</w:t>
      </w:r>
      <w:r>
        <w:rPr>
          <w:rFonts w:ascii="Times New Roman" w:eastAsia="Calibri" w:hAnsi="Times New Roman" w:cs="Times New Roman"/>
          <w:b/>
          <w:lang w:eastAsia="hr-HR"/>
        </w:rPr>
        <w:t>a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351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226F4D2D" w14:textId="77777777" w:rsidR="00E5772A" w:rsidRDefault="00E5772A" w:rsidP="00E5772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</w:p>
    <w:p w14:paraId="5CC7B6C7" w14:textId="77777777" w:rsidR="000E7770" w:rsidRPr="00992CB1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92CB1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74BBE554" w14:textId="3C6B9908" w:rsidR="000E7770" w:rsidRDefault="00C06764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Sudjeluje u provedbi složenijih aktivnosti koje se odnose na prikupljanje, evidentiranje, obradu i analizu općih podataka o javnoj nabavi; prikuplja, evidentira, obrađuje i sudjeluje u analizi podataka o javnoj nabavi vezanim uz Europske strukturne i investicijske fondove, zelenu i inovativnu javnu nabavu i sl.; sudjeluje u aktivnostima vezanim uz mjerenje učinka u javnoj nabavi; sudjeluje u izradi baze podataka iz nadležnosti Sektora, sudjeluje u izradi statističkih i drugih odgovarajućih izvješća za potrebe Ministarstva, Vlade RH, Europske komisije, Svjetske trgovinske organizacije, Organizacije za gospodarsku suradnju i razvitak i dr.;  sudjeluje u pripremi i provedbi programa izobrazbe u području javne nabave. Obavlja najsloženije aktivnosti koje se odnose na promidžbu uporabe novih tehnologija; sudjeluje u koordinaciji aktivnosti u promicanju elektroničke javne nabave; provodi aktivnosti u sklopu poslova vezanih uz Europsku uniju i elektroničku javnu nabavu; prati Elektronički oglasnik javne nabave Republike Hrvatske te koordinira njegov razvoj;  provodi upravni nadzor nad pružanjem usluge Elektroničkog oglasnika javne nabave Republike Hrvatske. Odgovara za zakonitost rada i postupanja, materijalne i financijske resurse s kojima radi, kvalitetno i pravodobno obavljanje svih poslova iz svojeg djelokruga, obavlja druge poslove po uputi i nalogu nadređenih.</w:t>
      </w:r>
    </w:p>
    <w:p w14:paraId="5C66908E" w14:textId="77777777" w:rsidR="00C7777E" w:rsidRPr="00110BE9" w:rsidRDefault="00C7777E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59BD13" w14:textId="77777777" w:rsidR="000E7770" w:rsidRPr="00992CB1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92CB1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42321DC6" w14:textId="74BBA0CE" w:rsidR="004F0574" w:rsidRPr="00110BE9" w:rsidRDefault="004F0574" w:rsidP="00A33811">
      <w:pPr>
        <w:pStyle w:val="ListParagraph"/>
        <w:numPr>
          <w:ilvl w:val="0"/>
          <w:numId w:val="68"/>
        </w:numPr>
        <w:spacing w:after="0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Zakon o javnoj nabavi - ZJN 2016 (</w:t>
      </w:r>
      <w:r w:rsidR="00BD168E">
        <w:rPr>
          <w:rFonts w:ascii="Times New Roman" w:hAnsi="Times New Roman" w:cs="Times New Roman"/>
        </w:rPr>
        <w:t>“Narodne novine”, broj</w:t>
      </w:r>
      <w:r w:rsidRPr="00110BE9">
        <w:rPr>
          <w:rFonts w:ascii="Times New Roman" w:hAnsi="Times New Roman" w:cs="Times New Roman"/>
        </w:rPr>
        <w:t xml:space="preserve"> 120/2016, 114/2022)</w:t>
      </w:r>
    </w:p>
    <w:p w14:paraId="17AD1990" w14:textId="0821A4A0" w:rsidR="004F0574" w:rsidRPr="00110BE9" w:rsidRDefault="004F0574" w:rsidP="00A33811">
      <w:pPr>
        <w:pStyle w:val="ListParagraph"/>
        <w:numPr>
          <w:ilvl w:val="0"/>
          <w:numId w:val="68"/>
        </w:numPr>
        <w:spacing w:after="0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Pravilnik o izobrazbi u području javne nabave (</w:t>
      </w:r>
      <w:r w:rsidR="00BD168E">
        <w:rPr>
          <w:rFonts w:ascii="Times New Roman" w:hAnsi="Times New Roman" w:cs="Times New Roman"/>
        </w:rPr>
        <w:t>“Narodne novine”, broj</w:t>
      </w:r>
      <w:r w:rsidRPr="00110BE9">
        <w:rPr>
          <w:rFonts w:ascii="Times New Roman" w:hAnsi="Times New Roman" w:cs="Times New Roman"/>
        </w:rPr>
        <w:t xml:space="preserve"> 154/2023)</w:t>
      </w:r>
    </w:p>
    <w:p w14:paraId="66BA5A9D" w14:textId="77777777" w:rsidR="004F0574" w:rsidRPr="00110BE9" w:rsidRDefault="004F0574" w:rsidP="00A33811">
      <w:pPr>
        <w:pStyle w:val="ListParagraph"/>
        <w:numPr>
          <w:ilvl w:val="0"/>
          <w:numId w:val="68"/>
        </w:numPr>
        <w:spacing w:after="0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Direktiva 2014/24/EU Europskog parlamenta i Vijeća od 26. veljače 2014. o javnoj nabavi</w:t>
      </w:r>
    </w:p>
    <w:p w14:paraId="78B781F4" w14:textId="77777777" w:rsidR="000E7770" w:rsidRDefault="000E7770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FBAC1E" w14:textId="591B2DC2" w:rsidR="003C0DDC" w:rsidRPr="006B2909" w:rsidRDefault="003C0DDC" w:rsidP="003C0DDC">
      <w:pPr>
        <w:shd w:val="clear" w:color="auto" w:fill="FFFFFF"/>
        <w:spacing w:after="0"/>
        <w:ind w:right="141"/>
        <w:rPr>
          <w:rFonts w:ascii="Times New Roman" w:hAnsi="Times New Roman" w:cs="Times New Roman"/>
          <w:b/>
          <w:bCs/>
          <w:shd w:val="clear" w:color="auto" w:fill="FFFFFF"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>UPRAVA ZA PROGRAME I PROJEKTE EU, EUROPSKE I MEĐUNARODNE POSLOVE</w:t>
      </w:r>
    </w:p>
    <w:p w14:paraId="0706C3BC" w14:textId="02B75A3A" w:rsidR="003C0DDC" w:rsidRPr="006B2909" w:rsidRDefault="003C0DDC" w:rsidP="003C0DDC">
      <w:pPr>
        <w:shd w:val="clear" w:color="auto" w:fill="FFFFFF"/>
        <w:spacing w:after="0"/>
        <w:ind w:right="141"/>
        <w:rPr>
          <w:rFonts w:ascii="Times New Roman" w:hAnsi="Times New Roman" w:cs="Times New Roman"/>
          <w:b/>
          <w:bCs/>
          <w:shd w:val="clear" w:color="auto" w:fill="FFFFFF"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>Sektor za pripremu, praćenje i financijsko upravljanje programima u gospodarstvu</w:t>
      </w:r>
    </w:p>
    <w:p w14:paraId="298FA5B1" w14:textId="4F0D1067" w:rsidR="003C0DDC" w:rsidRPr="006B2909" w:rsidRDefault="003C0DDC" w:rsidP="003C0DDC">
      <w:pPr>
        <w:shd w:val="clear" w:color="auto" w:fill="FFFFFF"/>
        <w:spacing w:after="0"/>
        <w:ind w:right="141"/>
        <w:rPr>
          <w:rFonts w:ascii="Times New Roman" w:hAnsi="Times New Roman" w:cs="Times New Roman"/>
          <w:b/>
          <w:bCs/>
          <w:shd w:val="clear" w:color="auto" w:fill="FFFFFF"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>Služba za financijsko upravljanje</w:t>
      </w:r>
    </w:p>
    <w:p w14:paraId="06D43917" w14:textId="433B1523" w:rsidR="003C0DDC" w:rsidRPr="006B2909" w:rsidRDefault="003C0DDC" w:rsidP="003C0DDC">
      <w:pPr>
        <w:shd w:val="clear" w:color="auto" w:fill="FFFFFF"/>
        <w:spacing w:after="0"/>
        <w:ind w:right="141"/>
        <w:rPr>
          <w:rFonts w:ascii="Times New Roman" w:hAnsi="Times New Roman" w:cs="Times New Roman"/>
          <w:b/>
          <w:bCs/>
          <w:shd w:val="clear" w:color="auto" w:fill="FFFFFF"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>Odjel za pripremu i praćenje proračuna</w:t>
      </w:r>
    </w:p>
    <w:p w14:paraId="5DA2C60F" w14:textId="77777777" w:rsidR="007F4B1F" w:rsidRDefault="007F4B1F" w:rsidP="00391B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</w:p>
    <w:p w14:paraId="59951379" w14:textId="0EA6D7C6" w:rsidR="003C0DDC" w:rsidRPr="00DC5C48" w:rsidRDefault="003C0DDC" w:rsidP="00DC5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5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6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</w:t>
      </w:r>
      <w:r w:rsidR="00DC5C48"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viši analitičar za europske fondove i međunarodne</w:t>
      </w:r>
      <w:r w:rsid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 w:rsidR="00DC5C48"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financijske mehanizme </w:t>
      </w:r>
      <w:r>
        <w:rPr>
          <w:rFonts w:ascii="Times New Roman" w:eastAsia="Calibri" w:hAnsi="Times New Roman" w:cs="Times New Roman"/>
          <w:b/>
          <w:lang w:eastAsia="hr-HR"/>
        </w:rPr>
        <w:t xml:space="preserve">- </w:t>
      </w:r>
      <w:r w:rsidR="00DC5C48">
        <w:rPr>
          <w:rFonts w:ascii="Times New Roman" w:eastAsia="Calibri" w:hAnsi="Times New Roman" w:cs="Times New Roman"/>
          <w:b/>
          <w:lang w:eastAsia="hr-HR"/>
        </w:rPr>
        <w:t>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3</w:t>
      </w:r>
      <w:r w:rsidR="00DC5C48">
        <w:rPr>
          <w:rFonts w:ascii="Times New Roman" w:eastAsia="Calibri" w:hAnsi="Times New Roman" w:cs="Times New Roman"/>
          <w:b/>
          <w:lang w:eastAsia="hr-HR"/>
        </w:rPr>
        <w:t>70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4718E678" w14:textId="77777777" w:rsidR="003C0DDC" w:rsidRDefault="003C0DDC" w:rsidP="003C0DD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</w:p>
    <w:p w14:paraId="60D0E24B" w14:textId="77777777" w:rsidR="000E7770" w:rsidRPr="00992CB1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92CB1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5BB48760" w14:textId="77777777" w:rsidR="00F94FFB" w:rsidRPr="00110BE9" w:rsidRDefault="00F94FFB" w:rsidP="00F94FF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10BE9">
        <w:rPr>
          <w:rFonts w:ascii="Times New Roman" w:hAnsi="Times New Roman" w:cs="Times New Roman"/>
        </w:rPr>
        <w:t xml:space="preserve">Sukladno djelokrugu ministarstva, a u okviru Operativnog programa Konkurentnost i kohezija 2014.-2020., Prioritetne osi 1, Prioritetne osi 3 i Prioritetne osi 11, za Program Konkurentnost i kohezija 2021.-2027., Prioritet: 1. Jačanje gospodarstva ulaganjem u istraživanje i inovacije, podupiranjem poslovne konkurentnosti, digitalizacije i razvojem vještina za pametnu specijalizaciju, te za investicijske mjere u okviru </w:t>
      </w:r>
      <w:proofErr w:type="spellStart"/>
      <w:r w:rsidRPr="00110BE9">
        <w:rPr>
          <w:rFonts w:ascii="Times New Roman" w:hAnsi="Times New Roman" w:cs="Times New Roman"/>
        </w:rPr>
        <w:t>podkomponente</w:t>
      </w:r>
      <w:proofErr w:type="spellEnd"/>
      <w:r w:rsidRPr="00110BE9">
        <w:rPr>
          <w:rFonts w:ascii="Times New Roman" w:hAnsi="Times New Roman" w:cs="Times New Roman"/>
        </w:rPr>
        <w:t xml:space="preserve"> C1.1. Otporno, zeleno i digitalno gospodarstvo Mehanizma za oporavak i otpornost obavlja stručne i upravno-pravne poslove koji se odnose na provedbu godišnjih i višegodišnjih planova i programa rada; izvještava nadređene službenike o stanju izvršavanja poslova u odjelu i predlaže mjere i radnje za poboljšanje obavljanja poslova; sudjeluje u pripremi internih procedura i metodologije za administriranje i upravljanje programima financiranim iz sredstava Europske unije iz djelokruga odjela; priprema nacrte izvješća i akata na engleskom i hrvatskom jeziku o provedbi programa iz djelokruga odjela; analizira podatke iz djelokruga odjela; sudjeluje u organizaciji sastanaka </w:t>
      </w:r>
      <w:r w:rsidRPr="00110BE9">
        <w:rPr>
          <w:rFonts w:ascii="Times New Roman" w:hAnsi="Times New Roman" w:cs="Times New Roman"/>
        </w:rPr>
        <w:lastRenderedPageBreak/>
        <w:t xml:space="preserve">i pripremi materijala za sastanke, vodi bilješke sa sastanaka; obavlja sve poslove vezano uz osiguravanje korištenja sredstava u skladu s godišnjim i višegodišnjim ciljanim vrijednostima u svrhu učinkovitog korištenja sredstava i izbjegavanja automatskog opoziva sredstava, uključujući pripremu državnog proračuna za projekte iz nadležnosti, kao i obrazloženje planiranih sredstava po pozivima, kontinuirano prati izvršenje stavki državnog proračuna, priprema prognoze raspoloživih financijskih sredstava operativnih programa, planove ugovaranja, prognozu provedbe, priprema financijske planove i prognoze novčanog tijeka, kontinuirano prati ostvarenje postavljenih ciljnih vrijednosti financijskih pokazatelja, izrađuje interna, kvartalna, godišnja i završna izvješća o provedbi financijskih pokazatelja, u cilju učinkovitog financijskog upravljanja, vodi evidenciju o raspoloživim, dodijeljenim, ugovorenim, isplaćenim i vraćenim sredstvima, prati izvršavanje povrata u državni proračun sredstava isplaćenih korisnicima u kontinuiranoj koordinaciji s ustrojstvenom jedinicom nadležnom za plaćanje i povrate; sudjeluje u aktivnostima zatvaranja operativnih programa. U okviru svoga djelokruga unosi odgovarajuće podatke u integrirani sustav upravljanja informacijama (MIS 2014-2020, </w:t>
      </w:r>
      <w:proofErr w:type="spellStart"/>
      <w:r w:rsidRPr="00110BE9">
        <w:rPr>
          <w:rFonts w:ascii="Times New Roman" w:hAnsi="Times New Roman" w:cs="Times New Roman"/>
        </w:rPr>
        <w:t>eFondovi</w:t>
      </w:r>
      <w:proofErr w:type="spellEnd"/>
      <w:r w:rsidRPr="00110BE9">
        <w:rPr>
          <w:rFonts w:ascii="Times New Roman" w:hAnsi="Times New Roman" w:cs="Times New Roman"/>
        </w:rPr>
        <w:t xml:space="preserve">, </w:t>
      </w:r>
      <w:proofErr w:type="spellStart"/>
      <w:r w:rsidRPr="00110BE9">
        <w:rPr>
          <w:rFonts w:ascii="Times New Roman" w:hAnsi="Times New Roman" w:cs="Times New Roman"/>
        </w:rPr>
        <w:t>eKoezija</w:t>
      </w:r>
      <w:proofErr w:type="spellEnd"/>
      <w:r w:rsidRPr="00110BE9">
        <w:rPr>
          <w:rFonts w:ascii="Times New Roman" w:hAnsi="Times New Roman" w:cs="Times New Roman"/>
        </w:rPr>
        <w:t>, fondovi EU) te sustav e-fondovi, fondovi.eu, priprema priručnike o internim procedurama za provedbu svojih funkcija, čuva dokumente i evidencije o provedbi funkcija radi osiguravanja odgovarajućeg revizijskog traga; obavlja stručne, administrativne i upravno-pravne poslove koji se odnose na pripremu i planiranje godišnjih i višegodišnjih planova i programa rada; sudjeluje u postupku provođenja revizija od strane ovlaštenih tijela; analizira i sudjeluje u rješavanju preporuka revizorskih izvješća; izvještava o mogućim nepravilnostima; ukazuje o mogućim rizicima u sustavu; obavezno sudjeluje u edukacijama potrebnim za pripremu i provedbu projekata iz fondova EU; Odgovara za zakonitost rada i postupanja, materijalne i financijske resurse s kojima radi, kvalitetno i pravodobno obavljanje svih poslova iz svojeg djelokruga, obavlja druge poslove po uputi i nalogu nadređenih.</w:t>
      </w:r>
    </w:p>
    <w:p w14:paraId="48865054" w14:textId="77777777" w:rsidR="000E7770" w:rsidRDefault="000E7770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90B0A6" w14:textId="49E2584C" w:rsidR="000E7770" w:rsidRPr="00992CB1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92CB1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26DD4CCA" w14:textId="77777777" w:rsidR="00E25420" w:rsidRPr="00110BE9" w:rsidRDefault="00E25420" w:rsidP="00A33811">
      <w:pPr>
        <w:numPr>
          <w:ilvl w:val="1"/>
          <w:numId w:val="69"/>
        </w:numPr>
        <w:spacing w:after="0" w:line="259" w:lineRule="auto"/>
        <w:rPr>
          <w:rFonts w:ascii="Times New Roman" w:hAnsi="Times New Roman" w:cs="Times New Roman"/>
          <w:lang w:val="en-US"/>
        </w:rPr>
      </w:pPr>
      <w:r w:rsidRPr="00110BE9">
        <w:rPr>
          <w:rFonts w:ascii="Times New Roman" w:hAnsi="Times New Roman" w:cs="Times New Roman"/>
        </w:rPr>
        <w:t xml:space="preserve">Uredba (EU) 2021/1060 Europskog parlamenta i Vijeća od 24. lipnja 2021. (preambula, čl. 2, st. 1-19, čl. 5) - </w:t>
      </w:r>
      <w:hyperlink r:id="rId108" w:history="1">
        <w:r w:rsidRPr="00110BE9">
          <w:rPr>
            <w:rStyle w:val="Hyperlink"/>
            <w:rFonts w:ascii="Times New Roman" w:hAnsi="Times New Roman" w:cs="Times New Roman"/>
          </w:rPr>
          <w:t>https://eur-lex.europa.eu/legal-content/HR/TXT/PDF/?uri=CELEX:32021R1060</w:t>
        </w:r>
      </w:hyperlink>
    </w:p>
    <w:p w14:paraId="12D7AE90" w14:textId="25C0CD33" w:rsidR="00E25420" w:rsidRPr="00574CA9" w:rsidRDefault="00E25420" w:rsidP="00A33811">
      <w:pPr>
        <w:numPr>
          <w:ilvl w:val="1"/>
          <w:numId w:val="69"/>
        </w:numPr>
        <w:spacing w:after="0" w:line="259" w:lineRule="auto"/>
        <w:rPr>
          <w:rFonts w:ascii="Times New Roman" w:hAnsi="Times New Roman" w:cs="Times New Roman"/>
        </w:rPr>
      </w:pPr>
      <w:r w:rsidRPr="00574CA9">
        <w:rPr>
          <w:rFonts w:ascii="Times New Roman" w:hAnsi="Times New Roman" w:cs="Times New Roman"/>
        </w:rPr>
        <w:t xml:space="preserve">Zakon o proračunu </w:t>
      </w:r>
      <w:r w:rsidR="00B3710A" w:rsidRPr="00574CA9">
        <w:rPr>
          <w:rFonts w:ascii="Times New Roman" w:eastAsia="Times New Roman" w:hAnsi="Times New Roman" w:cs="Times New Roman"/>
          <w:shd w:val="clear" w:color="auto" w:fill="FFFFFF"/>
        </w:rPr>
        <w:t xml:space="preserve">(“Narodne novine”, broj </w:t>
      </w:r>
      <w:r w:rsidR="00E038B7" w:rsidRPr="00574CA9">
        <w:rPr>
          <w:rFonts w:ascii="Times New Roman" w:hAnsi="Times New Roman" w:cs="Times New Roman"/>
        </w:rPr>
        <w:t>144/21</w:t>
      </w:r>
      <w:r w:rsidR="00B3710A" w:rsidRPr="00574CA9">
        <w:rPr>
          <w:rFonts w:ascii="Times New Roman" w:hAnsi="Times New Roman" w:cs="Times New Roman"/>
        </w:rPr>
        <w:t xml:space="preserve">- </w:t>
      </w:r>
      <w:r w:rsidRPr="00574CA9">
        <w:rPr>
          <w:rFonts w:ascii="Times New Roman" w:hAnsi="Times New Roman" w:cs="Times New Roman"/>
        </w:rPr>
        <w:t>čl. 6 – 15</w:t>
      </w:r>
      <w:r w:rsidR="00B3710A" w:rsidRPr="00574CA9">
        <w:rPr>
          <w:rFonts w:ascii="Times New Roman" w:hAnsi="Times New Roman" w:cs="Times New Roman"/>
        </w:rPr>
        <w:t>)</w:t>
      </w:r>
      <w:r w:rsidR="00E01A71" w:rsidRPr="00574CA9">
        <w:rPr>
          <w:rFonts w:ascii="Times New Roman" w:hAnsi="Times New Roman" w:cs="Times New Roman"/>
        </w:rPr>
        <w:t xml:space="preserve"> </w:t>
      </w:r>
    </w:p>
    <w:p w14:paraId="7750813B" w14:textId="664E8115" w:rsidR="00E25420" w:rsidRPr="00110BE9" w:rsidRDefault="00E25420" w:rsidP="00A33811">
      <w:pPr>
        <w:numPr>
          <w:ilvl w:val="1"/>
          <w:numId w:val="69"/>
        </w:numPr>
        <w:spacing w:after="0" w:line="259" w:lineRule="auto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 xml:space="preserve">Pravilnik o planiranju u sustavu proračuna </w:t>
      </w:r>
      <w:r w:rsidR="00B3710A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B3710A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B3710A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110BE9">
        <w:rPr>
          <w:rFonts w:ascii="Times New Roman" w:hAnsi="Times New Roman" w:cs="Times New Roman"/>
        </w:rPr>
        <w:t xml:space="preserve">1/2024 </w:t>
      </w:r>
      <w:r w:rsidR="00B3710A">
        <w:rPr>
          <w:rFonts w:ascii="Times New Roman" w:hAnsi="Times New Roman" w:cs="Times New Roman"/>
        </w:rPr>
        <w:t xml:space="preserve">- </w:t>
      </w:r>
      <w:r w:rsidRPr="00110BE9">
        <w:rPr>
          <w:rFonts w:ascii="Times New Roman" w:hAnsi="Times New Roman" w:cs="Times New Roman"/>
        </w:rPr>
        <w:t>čl. 14, 23, 24, 45)</w:t>
      </w:r>
    </w:p>
    <w:p w14:paraId="667ABA1B" w14:textId="77777777" w:rsidR="00E25420" w:rsidRPr="00110BE9" w:rsidRDefault="00E25420" w:rsidP="00A33811">
      <w:pPr>
        <w:numPr>
          <w:ilvl w:val="1"/>
          <w:numId w:val="69"/>
        </w:numPr>
        <w:spacing w:after="0" w:line="259" w:lineRule="auto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Program Konkurentnost i kohezija 2021.-2027, 1. Programska strategija: glavni izazovi i odgovori politike, Tablica 1, (</w:t>
      </w:r>
      <w:r w:rsidRPr="00110BE9">
        <w:rPr>
          <w:rFonts w:ascii="Times New Roman" w:hAnsi="Times New Roman" w:cs="Times New Roman"/>
          <w:u w:val="single"/>
        </w:rPr>
        <w:t>str. 22-26</w:t>
      </w:r>
      <w:r w:rsidRPr="00110BE9">
        <w:rPr>
          <w:rFonts w:ascii="Times New Roman" w:hAnsi="Times New Roman" w:cs="Times New Roman"/>
        </w:rPr>
        <w:t xml:space="preserve">) </w:t>
      </w:r>
      <w:hyperlink r:id="rId109" w:history="1">
        <w:r w:rsidRPr="00110BE9">
          <w:rPr>
            <w:rStyle w:val="Hyperlink"/>
            <w:rFonts w:ascii="Times New Roman" w:hAnsi="Times New Roman" w:cs="Times New Roman"/>
          </w:rPr>
          <w:t>https://strukturnifondovi.hr/program-konkurentnost-i-kohezija-2021-2027/</w:t>
        </w:r>
      </w:hyperlink>
    </w:p>
    <w:p w14:paraId="0D427973" w14:textId="623EAB2E" w:rsidR="00E25420" w:rsidRPr="00110BE9" w:rsidRDefault="00E25420" w:rsidP="00A33811">
      <w:pPr>
        <w:numPr>
          <w:ilvl w:val="1"/>
          <w:numId w:val="69"/>
        </w:numPr>
        <w:spacing w:after="0" w:line="259" w:lineRule="auto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Zakon o poticanju razvoja malog gospodarstva</w:t>
      </w:r>
      <w:r w:rsidR="00BB0EB6">
        <w:rPr>
          <w:rFonts w:ascii="Times New Roman" w:hAnsi="Times New Roman" w:cs="Times New Roman"/>
        </w:rPr>
        <w:t xml:space="preserve"> („</w:t>
      </w:r>
      <w:r w:rsidRPr="00110BE9">
        <w:rPr>
          <w:rFonts w:ascii="Times New Roman" w:hAnsi="Times New Roman" w:cs="Times New Roman"/>
        </w:rPr>
        <w:t>Narodne novine</w:t>
      </w:r>
      <w:r w:rsidR="00BB0EB6">
        <w:rPr>
          <w:rFonts w:ascii="Times New Roman" w:hAnsi="Times New Roman" w:cs="Times New Roman"/>
        </w:rPr>
        <w:t>“,</w:t>
      </w:r>
      <w:r w:rsidRPr="00110BE9">
        <w:rPr>
          <w:rFonts w:ascii="Times New Roman" w:hAnsi="Times New Roman" w:cs="Times New Roman"/>
        </w:rPr>
        <w:t xml:space="preserve"> broj 29/2002, 63/07, 53/2012, 56/2013, 121/2016</w:t>
      </w:r>
      <w:r w:rsidR="00BB0EB6">
        <w:rPr>
          <w:rFonts w:ascii="Times New Roman" w:hAnsi="Times New Roman" w:cs="Times New Roman"/>
        </w:rPr>
        <w:t>)</w:t>
      </w:r>
    </w:p>
    <w:p w14:paraId="4A39E9DF" w14:textId="77777777" w:rsidR="00E25420" w:rsidRPr="00110BE9" w:rsidRDefault="00E25420" w:rsidP="00A33811">
      <w:pPr>
        <w:numPr>
          <w:ilvl w:val="1"/>
          <w:numId w:val="69"/>
        </w:numPr>
        <w:spacing w:after="0" w:line="259" w:lineRule="auto"/>
        <w:rPr>
          <w:rFonts w:ascii="Times New Roman" w:hAnsi="Times New Roman" w:cs="Times New Roman"/>
          <w:lang w:val="en-US"/>
        </w:rPr>
      </w:pPr>
      <w:r w:rsidRPr="00110BE9">
        <w:rPr>
          <w:rFonts w:ascii="Times New Roman" w:hAnsi="Times New Roman" w:cs="Times New Roman"/>
        </w:rPr>
        <w:t xml:space="preserve">Nacionalni plan oporavka i otpornosti 2021.-2026 </w:t>
      </w:r>
      <w:hyperlink r:id="rId110" w:history="1">
        <w:r w:rsidRPr="00110BE9">
          <w:rPr>
            <w:rStyle w:val="Hyperlink"/>
            <w:rFonts w:ascii="Times New Roman" w:hAnsi="Times New Roman" w:cs="Times New Roman"/>
            <w:lang w:val="en-US"/>
          </w:rPr>
          <w:t xml:space="preserve">Plan </w:t>
        </w:r>
        <w:proofErr w:type="spellStart"/>
        <w:r w:rsidRPr="00110BE9">
          <w:rPr>
            <w:rStyle w:val="Hyperlink"/>
            <w:rFonts w:ascii="Times New Roman" w:hAnsi="Times New Roman" w:cs="Times New Roman"/>
            <w:lang w:val="en-US"/>
          </w:rPr>
          <w:t>oporavka</w:t>
        </w:r>
        <w:proofErr w:type="spellEnd"/>
        <w:r w:rsidRPr="00110BE9">
          <w:rPr>
            <w:rStyle w:val="Hyperlink"/>
            <w:rFonts w:ascii="Times New Roman" w:hAnsi="Times New Roman" w:cs="Times New Roman"/>
            <w:lang w:val="en-US"/>
          </w:rPr>
          <w:t xml:space="preserve"> i </w:t>
        </w:r>
        <w:proofErr w:type="spellStart"/>
        <w:r w:rsidRPr="00110BE9">
          <w:rPr>
            <w:rStyle w:val="Hyperlink"/>
            <w:rFonts w:ascii="Times New Roman" w:hAnsi="Times New Roman" w:cs="Times New Roman"/>
            <w:lang w:val="en-US"/>
          </w:rPr>
          <w:t>otpornosti</w:t>
        </w:r>
        <w:proofErr w:type="spellEnd"/>
        <w:r w:rsidRPr="00110BE9">
          <w:rPr>
            <w:rStyle w:val="Hyperlink"/>
            <w:rFonts w:ascii="Times New Roman" w:hAnsi="Times New Roman" w:cs="Times New Roman"/>
            <w:lang w:val="en-US"/>
          </w:rPr>
          <w:t xml:space="preserve">, </w:t>
        </w:r>
        <w:proofErr w:type="spellStart"/>
        <w:r w:rsidRPr="00110BE9">
          <w:rPr>
            <w:rStyle w:val="Hyperlink"/>
            <w:rFonts w:ascii="Times New Roman" w:hAnsi="Times New Roman" w:cs="Times New Roman"/>
            <w:lang w:val="en-US"/>
          </w:rPr>
          <w:t>srpanj</w:t>
        </w:r>
        <w:proofErr w:type="spellEnd"/>
        <w:r w:rsidRPr="00110BE9">
          <w:rPr>
            <w:rStyle w:val="Hyperlink"/>
            <w:rFonts w:ascii="Times New Roman" w:hAnsi="Times New Roman" w:cs="Times New Roman"/>
            <w:lang w:val="en-US"/>
          </w:rPr>
          <w:t xml:space="preserve"> 2021..pdf (gov.hr)</w:t>
        </w:r>
      </w:hyperlink>
      <w:r w:rsidRPr="00110BE9">
        <w:rPr>
          <w:rFonts w:ascii="Times New Roman" w:hAnsi="Times New Roman" w:cs="Times New Roman"/>
          <w:lang w:val="en-US"/>
        </w:rPr>
        <w:t>, (</w:t>
      </w:r>
      <w:r w:rsidRPr="00110BE9">
        <w:rPr>
          <w:rFonts w:ascii="Times New Roman" w:hAnsi="Times New Roman" w:cs="Times New Roman"/>
        </w:rPr>
        <w:t>str. 4-5, 17-20, 58-61)</w:t>
      </w:r>
    </w:p>
    <w:p w14:paraId="2ACDF996" w14:textId="77777777" w:rsidR="00E25420" w:rsidRPr="00110BE9" w:rsidRDefault="00E25420" w:rsidP="00A33811">
      <w:pPr>
        <w:numPr>
          <w:ilvl w:val="1"/>
          <w:numId w:val="69"/>
        </w:numPr>
        <w:spacing w:after="0" w:line="259" w:lineRule="auto"/>
        <w:rPr>
          <w:rFonts w:ascii="Times New Roman" w:hAnsi="Times New Roman" w:cs="Times New Roman"/>
          <w:lang w:val="en-US"/>
        </w:rPr>
      </w:pPr>
      <w:hyperlink r:id="rId111" w:history="1">
        <w:r w:rsidRPr="00110BE9">
          <w:rPr>
            <w:rStyle w:val="Hyperlink"/>
            <w:rFonts w:ascii="Times New Roman" w:hAnsi="Times New Roman" w:cs="Times New Roman"/>
          </w:rPr>
          <w:t>Prezentacija NPOO - Gospodarstvo</w:t>
        </w:r>
      </w:hyperlink>
      <w:r w:rsidRPr="00110BE9">
        <w:rPr>
          <w:rFonts w:ascii="Times New Roman" w:hAnsi="Times New Roman" w:cs="Times New Roman"/>
        </w:rPr>
        <w:t>_</w:t>
      </w:r>
      <w:hyperlink r:id="rId112" w:history="1">
        <w:r w:rsidRPr="00110BE9">
          <w:rPr>
            <w:rStyle w:val="Hyperlink"/>
            <w:rFonts w:ascii="Times New Roman" w:hAnsi="Times New Roman" w:cs="Times New Roman"/>
          </w:rPr>
          <w:t>https://planoporavka.gov.hr/UserDocsImages/dokumenti/NPOO%20-%20Gospodarstvo%20-%20prezentacija.pdf?vel=634435</w:t>
        </w:r>
      </w:hyperlink>
    </w:p>
    <w:p w14:paraId="3AECC6B6" w14:textId="26C1AA39" w:rsidR="00E25420" w:rsidRPr="00077A9D" w:rsidRDefault="00E25420" w:rsidP="00A33811">
      <w:pPr>
        <w:numPr>
          <w:ilvl w:val="1"/>
          <w:numId w:val="69"/>
        </w:numPr>
        <w:spacing w:after="0" w:line="259" w:lineRule="auto"/>
        <w:rPr>
          <w:rFonts w:ascii="Times New Roman" w:hAnsi="Times New Roman" w:cs="Times New Roman"/>
          <w:lang w:val="en-US"/>
        </w:rPr>
      </w:pPr>
      <w:r w:rsidRPr="00110BE9">
        <w:rPr>
          <w:rFonts w:ascii="Times New Roman" w:hAnsi="Times New Roman" w:cs="Times New Roman"/>
        </w:rPr>
        <w:t xml:space="preserve">Zakon o institucionalnom okviru za korištenje fondova Europske unije u Republici Hrvatskoj </w:t>
      </w:r>
      <w:r w:rsidR="00CE3F33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CE3F33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CE3F33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110BE9">
        <w:rPr>
          <w:rFonts w:ascii="Times New Roman" w:hAnsi="Times New Roman" w:cs="Times New Roman"/>
        </w:rPr>
        <w:t>116/2021</w:t>
      </w:r>
      <w:r w:rsidR="00CE3F33">
        <w:rPr>
          <w:rFonts w:ascii="Times New Roman" w:hAnsi="Times New Roman" w:cs="Times New Roman"/>
        </w:rPr>
        <w:t>)</w:t>
      </w:r>
      <w:r w:rsidRPr="00110BE9">
        <w:rPr>
          <w:rFonts w:ascii="Times New Roman" w:hAnsi="Times New Roman" w:cs="Times New Roman"/>
        </w:rPr>
        <w:t xml:space="preserve"> </w:t>
      </w:r>
    </w:p>
    <w:p w14:paraId="1DD2B3BA" w14:textId="77777777" w:rsidR="00077A9D" w:rsidRPr="00B02708" w:rsidRDefault="00077A9D" w:rsidP="00077A9D">
      <w:pPr>
        <w:pStyle w:val="ListParagraph"/>
        <w:numPr>
          <w:ilvl w:val="1"/>
          <w:numId w:val="69"/>
        </w:numPr>
        <w:spacing w:after="0"/>
        <w:rPr>
          <w:rFonts w:ascii="Times New Roman" w:hAnsi="Times New Roman" w:cs="Times New Roman"/>
        </w:rPr>
      </w:pPr>
      <w:r w:rsidRPr="00B02708">
        <w:rPr>
          <w:rFonts w:ascii="Times New Roman" w:hAnsi="Times New Roman" w:cs="Times New Roman"/>
        </w:rPr>
        <w:t>Uredba o tijelima u sustavu upravljanja i kontrole za provedbu programa iz  područja konkurentnosti i kohezije za financijsko razdoblje 2021.-2027. („Narodne novine broj“, 96/2022, 35/</w:t>
      </w:r>
      <w:r>
        <w:rPr>
          <w:rFonts w:ascii="Times New Roman" w:hAnsi="Times New Roman" w:cs="Times New Roman"/>
        </w:rPr>
        <w:t>20</w:t>
      </w:r>
      <w:r w:rsidRPr="00B02708">
        <w:rPr>
          <w:rFonts w:ascii="Times New Roman" w:hAnsi="Times New Roman" w:cs="Times New Roman"/>
        </w:rPr>
        <w:t>24)</w:t>
      </w:r>
    </w:p>
    <w:p w14:paraId="1917420A" w14:textId="77777777" w:rsidR="00A8055B" w:rsidRPr="00E25420" w:rsidRDefault="00A8055B" w:rsidP="006B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val="en-US" w:eastAsia="hr-HR"/>
        </w:rPr>
      </w:pPr>
    </w:p>
    <w:p w14:paraId="0B0FA04C" w14:textId="3D26DBD6" w:rsidR="00A8055B" w:rsidRPr="006B2909" w:rsidRDefault="00A8055B" w:rsidP="00A8055B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>Služba za praćenje i evaluaciju programa</w:t>
      </w:r>
    </w:p>
    <w:p w14:paraId="71852B65" w14:textId="16CC7830" w:rsidR="00A8055B" w:rsidRPr="006B2909" w:rsidRDefault="00A8055B" w:rsidP="00A8055B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>Odjel za praćenje programa</w:t>
      </w:r>
    </w:p>
    <w:p w14:paraId="2B3AD524" w14:textId="77777777" w:rsidR="00A8055B" w:rsidRDefault="00A8055B" w:rsidP="006B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</w:p>
    <w:p w14:paraId="439B6989" w14:textId="5D8234DA" w:rsidR="00A8055B" w:rsidRPr="00DC5C48" w:rsidRDefault="00A8055B" w:rsidP="00A80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5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7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</w:t>
      </w:r>
      <w:r w:rsidR="006E03B0" w:rsidRPr="006E03B0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suradnik </w:t>
      </w:r>
      <w:r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za europske fondove i međunarodne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financijske mehanizme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37</w:t>
      </w:r>
      <w:r w:rsidR="006E03B0">
        <w:rPr>
          <w:rFonts w:ascii="Times New Roman" w:eastAsia="Calibri" w:hAnsi="Times New Roman" w:cs="Times New Roman"/>
          <w:b/>
          <w:lang w:eastAsia="hr-HR"/>
        </w:rPr>
        <w:t>8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3C2C7FF1" w14:textId="77777777" w:rsidR="00A8055B" w:rsidRDefault="00A8055B" w:rsidP="00A8055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</w:p>
    <w:p w14:paraId="4F1CB501" w14:textId="77777777" w:rsidR="000E7770" w:rsidRPr="00920E4B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20E4B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1B58B631" w14:textId="77DD4651" w:rsidR="000E7770" w:rsidRDefault="00350269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 xml:space="preserve">Sukladno djelokrugu ministarstva, a u okviru Operativnog programa Konkurentnost i kohezija 2014.-2020., Prioritetne osi 1, Prioritetne osi 3 i Prioritetne osi 11, za Program Konkurentnost i kohezija 2021.-2027., Prioriteta 1. Jačanje gospodarstva ulaganjem u istraživanje i inovacije, podupiranjem poslovne konkurentnosti, digitalizacije i razvojem vještina za pametnu specijalizaciju te, za investicijske mjere u okviru </w:t>
      </w:r>
      <w:proofErr w:type="spellStart"/>
      <w:r w:rsidRPr="00110BE9">
        <w:rPr>
          <w:rFonts w:ascii="Times New Roman" w:hAnsi="Times New Roman" w:cs="Times New Roman"/>
        </w:rPr>
        <w:t>podkomponente</w:t>
      </w:r>
      <w:proofErr w:type="spellEnd"/>
      <w:r w:rsidRPr="00110BE9">
        <w:rPr>
          <w:rFonts w:ascii="Times New Roman" w:hAnsi="Times New Roman" w:cs="Times New Roman"/>
        </w:rPr>
        <w:t xml:space="preserve"> C1.1. Otporno, zeleno i digitalno gospodarstvo Mehanizma za oporavak i </w:t>
      </w:r>
      <w:r w:rsidRPr="00110BE9">
        <w:rPr>
          <w:rFonts w:ascii="Times New Roman" w:hAnsi="Times New Roman" w:cs="Times New Roman"/>
        </w:rPr>
        <w:lastRenderedPageBreak/>
        <w:t>otpornost sudjeluje u pripremi složenijih nacrta izvješća i akata na hrvatskom i engleskom  jeziku iz djelokruga odjela; analizira podatke iz djelokruga odjela; sudjeluje u organizaciji sastanaka i pripremi materijala za sastanke, vodi bilješke sa sastanaka; sudjeluje u pripremi kvartalnih, godišnjih i završnih izvješća, prikuplja informacije za potrebe nadzora provedbe operacija i relevantnih tematskih ciljeva te sudjeluje u analizi izvršenja i učinkovitosti operacija, mjera i prioriteta programa; sudjeluje u pripremi fizičkih pokazatelja i metodologije praćenja ostvarenja fizičkih pokazatelja operativnog programa; sudjeluje u praćenju utvrđenih mjera, uvjeta i planova provedbe prioritetnih osi operativnih programa; sudjeluje u pripremi izvještaja o ostvarenju pokazatelja, kao i dokumenata za odbor za praćenje programa i ostala tijela;  neposredno obavlja manje složenije poslove iz djelokruga odjela uz povremeni nadzor te opće i specifične upute nadređenog službenika; izvještava o nepravilnostima i rizicima u korištenju sredstava iz EU fondova  te osigurava odgovarajući revizijski trag za poslove u svojoj nadležnosti;  obavezno sudjeluje u edukacijama potrebnim za pripremu i provedbu projekata iz EU fondova;  sudjeluje u  postupku provođenja revizija od strane ovlaštenih tijela; analizira i sudjeluje u rješavanju preporuka revizorskih izvješća; izvještava o mogućim nepravilnostima; ukazuje/izvještava o mogućim rizicima u sustavu; obavezno sudjeluje u edukacijama potrebnim za pripremu i provedbu projekata iz EU fondova; Odgovara za zakonitost rada i postupanja, materijalne i financijske resurse s kojima radi, kvalitetno i pravodobno obavljanje svih poslova iz svojeg djelokruga, obavlja druge poslove po uputi i nalogu nadređenih.</w:t>
      </w:r>
    </w:p>
    <w:p w14:paraId="2688F8AA" w14:textId="77777777" w:rsidR="00C31535" w:rsidRPr="00C31535" w:rsidRDefault="00C31535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522C93" w14:textId="77777777" w:rsidR="000E7770" w:rsidRPr="00C31535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31535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097AD3AB" w14:textId="77777777" w:rsidR="002A3CA1" w:rsidRPr="00110BE9" w:rsidRDefault="002A3CA1" w:rsidP="00A33811">
      <w:pPr>
        <w:numPr>
          <w:ilvl w:val="0"/>
          <w:numId w:val="70"/>
        </w:numPr>
        <w:spacing w:after="0" w:line="259" w:lineRule="auto"/>
        <w:ind w:left="709"/>
        <w:rPr>
          <w:rFonts w:ascii="Times New Roman" w:hAnsi="Times New Roman" w:cs="Times New Roman"/>
          <w:lang w:val="en-US"/>
        </w:rPr>
      </w:pPr>
      <w:r w:rsidRPr="00110BE9">
        <w:rPr>
          <w:rFonts w:ascii="Times New Roman" w:hAnsi="Times New Roman" w:cs="Times New Roman"/>
        </w:rPr>
        <w:t xml:space="preserve">Uredba (EU) 2021/1060 Europskog parlamenta i Vijeća od 24. lipnja 2021. (preambula, čl. 2, st. 1-19, čl. 5) - </w:t>
      </w:r>
      <w:hyperlink r:id="rId113" w:history="1">
        <w:r w:rsidRPr="00110BE9">
          <w:rPr>
            <w:rStyle w:val="Hyperlink"/>
            <w:rFonts w:ascii="Times New Roman" w:hAnsi="Times New Roman" w:cs="Times New Roman"/>
          </w:rPr>
          <w:t>https://eur-lex.europa.eu/legal-content/HR/TXT/PDF/?uri=CELEX:32021R1060</w:t>
        </w:r>
      </w:hyperlink>
    </w:p>
    <w:p w14:paraId="48170889" w14:textId="77777777" w:rsidR="002A3CA1" w:rsidRPr="00110BE9" w:rsidRDefault="002A3CA1" w:rsidP="00A33811">
      <w:pPr>
        <w:numPr>
          <w:ilvl w:val="0"/>
          <w:numId w:val="70"/>
        </w:numPr>
        <w:spacing w:after="0" w:line="259" w:lineRule="auto"/>
        <w:ind w:left="709"/>
        <w:rPr>
          <w:rFonts w:ascii="Times New Roman" w:hAnsi="Times New Roman" w:cs="Times New Roman"/>
          <w:lang w:val="en-US"/>
        </w:rPr>
      </w:pPr>
      <w:r w:rsidRPr="00110BE9">
        <w:rPr>
          <w:rFonts w:ascii="Times New Roman" w:hAnsi="Times New Roman" w:cs="Times New Roman"/>
        </w:rPr>
        <w:t>Program Konkurentnost i kohezija 2021.-2027, 1. Programska strategija: glavni izazovi i odgovori politike, Tablica 1, (</w:t>
      </w:r>
      <w:r w:rsidRPr="00110BE9">
        <w:rPr>
          <w:rFonts w:ascii="Times New Roman" w:hAnsi="Times New Roman" w:cs="Times New Roman"/>
          <w:u w:val="single"/>
        </w:rPr>
        <w:t>str. 22-26</w:t>
      </w:r>
      <w:r w:rsidRPr="00110BE9">
        <w:rPr>
          <w:rFonts w:ascii="Times New Roman" w:hAnsi="Times New Roman" w:cs="Times New Roman"/>
        </w:rPr>
        <w:t xml:space="preserve">) </w:t>
      </w:r>
      <w:hyperlink r:id="rId114" w:history="1">
        <w:r w:rsidRPr="00110BE9">
          <w:rPr>
            <w:rStyle w:val="Hyperlink"/>
            <w:rFonts w:ascii="Times New Roman" w:hAnsi="Times New Roman" w:cs="Times New Roman"/>
          </w:rPr>
          <w:t>https://strukturnifondovi.hr/program-konkurentnost-i-kohezija-2021-2027/</w:t>
        </w:r>
      </w:hyperlink>
    </w:p>
    <w:p w14:paraId="36AF3933" w14:textId="6CF3196D" w:rsidR="002A3CA1" w:rsidRPr="00110BE9" w:rsidRDefault="002A3CA1" w:rsidP="00A33811">
      <w:pPr>
        <w:numPr>
          <w:ilvl w:val="0"/>
          <w:numId w:val="70"/>
        </w:numPr>
        <w:spacing w:after="0" w:line="259" w:lineRule="auto"/>
        <w:ind w:left="709"/>
        <w:rPr>
          <w:rFonts w:ascii="Times New Roman" w:hAnsi="Times New Roman" w:cs="Times New Roman"/>
          <w:lang w:val="en-US"/>
        </w:rPr>
      </w:pPr>
      <w:r w:rsidRPr="00110BE9">
        <w:rPr>
          <w:rFonts w:ascii="Times New Roman" w:hAnsi="Times New Roman" w:cs="Times New Roman"/>
        </w:rPr>
        <w:t xml:space="preserve">Zakon o poticanju razvoja malog gospodarstva </w:t>
      </w:r>
      <w:r w:rsidR="00DC5179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DC5179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DC5179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110BE9">
        <w:rPr>
          <w:rFonts w:ascii="Times New Roman" w:hAnsi="Times New Roman" w:cs="Times New Roman"/>
        </w:rPr>
        <w:t>29/2002, 63/07, 53/2012, 56/2013, 121/2016</w:t>
      </w:r>
      <w:r w:rsidR="00DC5179">
        <w:rPr>
          <w:rFonts w:ascii="Times New Roman" w:hAnsi="Times New Roman" w:cs="Times New Roman"/>
        </w:rPr>
        <w:t>)</w:t>
      </w:r>
    </w:p>
    <w:p w14:paraId="7B3233AA" w14:textId="6369B82F" w:rsidR="002A3CA1" w:rsidRPr="00EB0EAB" w:rsidRDefault="002A3CA1" w:rsidP="00A33811">
      <w:pPr>
        <w:numPr>
          <w:ilvl w:val="0"/>
          <w:numId w:val="70"/>
        </w:numPr>
        <w:spacing w:after="0" w:line="259" w:lineRule="auto"/>
        <w:ind w:left="709"/>
        <w:rPr>
          <w:rFonts w:ascii="Times New Roman" w:hAnsi="Times New Roman" w:cs="Times New Roman"/>
          <w:lang w:val="en-US"/>
        </w:rPr>
      </w:pPr>
      <w:hyperlink r:id="rId115" w:history="1">
        <w:r w:rsidRPr="00110BE9">
          <w:rPr>
            <w:rStyle w:val="Hyperlink"/>
            <w:rFonts w:ascii="Times New Roman" w:hAnsi="Times New Roman" w:cs="Times New Roman"/>
          </w:rPr>
          <w:t>Prezentacija NPOO - Gospodarstvo</w:t>
        </w:r>
      </w:hyperlink>
      <w:r w:rsidRPr="00110BE9">
        <w:rPr>
          <w:rFonts w:ascii="Times New Roman" w:hAnsi="Times New Roman" w:cs="Times New Roman"/>
        </w:rPr>
        <w:t>_</w:t>
      </w:r>
      <w:hyperlink r:id="rId116" w:history="1">
        <w:r w:rsidR="00EB0EAB" w:rsidRPr="00B369CC">
          <w:rPr>
            <w:rStyle w:val="Hyperlink"/>
            <w:rFonts w:ascii="Times New Roman" w:hAnsi="Times New Roman" w:cs="Times New Roman"/>
          </w:rPr>
          <w:t>https://planoporavka.gov.hr/UserDocsImages/dokumenti/NPOO%20-%20Gospodarstvo%20-%20prezentacija.pdf?vel=634435</w:t>
        </w:r>
      </w:hyperlink>
    </w:p>
    <w:p w14:paraId="1C3C9938" w14:textId="77777777" w:rsidR="00B02708" w:rsidRDefault="002A3CA1" w:rsidP="00B02708">
      <w:pPr>
        <w:numPr>
          <w:ilvl w:val="0"/>
          <w:numId w:val="70"/>
        </w:numPr>
        <w:spacing w:after="0" w:line="259" w:lineRule="auto"/>
        <w:ind w:left="709"/>
        <w:rPr>
          <w:rFonts w:ascii="Times New Roman" w:hAnsi="Times New Roman" w:cs="Times New Roman"/>
          <w:lang w:val="en-US"/>
        </w:rPr>
      </w:pPr>
      <w:r w:rsidRPr="00110BE9">
        <w:rPr>
          <w:rFonts w:ascii="Times New Roman" w:hAnsi="Times New Roman" w:cs="Times New Roman"/>
        </w:rPr>
        <w:t xml:space="preserve">Zakon o institucionalnom okviru za korištenje fondova Europske unije u Republici Hrvatskoj </w:t>
      </w:r>
      <w:r w:rsidR="00DC5179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DC5179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DC5179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110BE9">
        <w:rPr>
          <w:rFonts w:ascii="Times New Roman" w:hAnsi="Times New Roman" w:cs="Times New Roman"/>
        </w:rPr>
        <w:t>116/2021</w:t>
      </w:r>
      <w:r w:rsidR="00DC5179">
        <w:rPr>
          <w:rFonts w:ascii="Times New Roman" w:hAnsi="Times New Roman" w:cs="Times New Roman"/>
        </w:rPr>
        <w:t>)</w:t>
      </w:r>
    </w:p>
    <w:p w14:paraId="17E7CBEA" w14:textId="7F8B40A9" w:rsidR="00B02708" w:rsidRPr="00B02708" w:rsidRDefault="00B02708" w:rsidP="00B02708">
      <w:pPr>
        <w:numPr>
          <w:ilvl w:val="0"/>
          <w:numId w:val="70"/>
        </w:numPr>
        <w:spacing w:after="0" w:line="259" w:lineRule="auto"/>
        <w:ind w:left="709"/>
        <w:rPr>
          <w:rFonts w:ascii="Times New Roman" w:hAnsi="Times New Roman" w:cs="Times New Roman"/>
          <w:lang w:val="en-US"/>
        </w:rPr>
      </w:pPr>
      <w:r w:rsidRPr="00B02708">
        <w:rPr>
          <w:rFonts w:ascii="Times New Roman" w:hAnsi="Times New Roman" w:cs="Times New Roman"/>
        </w:rPr>
        <w:t>Uredba o tijelima u sustavu upravljanja i kontrole za provedbu programa iz  područja konkurentnosti i kohezije za financijsko razdoblje 2021.-2027. („Narodne novine broj“, 96/2022, 35/2024)</w:t>
      </w:r>
    </w:p>
    <w:p w14:paraId="413185B3" w14:textId="57E07955" w:rsidR="00EB0EAB" w:rsidRPr="00FC1C0D" w:rsidRDefault="00EB0EAB" w:rsidP="00FC1C0D">
      <w:pPr>
        <w:spacing w:after="0" w:line="259" w:lineRule="auto"/>
        <w:ind w:left="709"/>
        <w:rPr>
          <w:rFonts w:ascii="Times New Roman" w:hAnsi="Times New Roman" w:cs="Times New Roman"/>
          <w:lang w:val="en-US"/>
        </w:rPr>
      </w:pPr>
    </w:p>
    <w:p w14:paraId="737405ED" w14:textId="4A895803" w:rsidR="00A604B1" w:rsidRPr="006B2909" w:rsidRDefault="00A604B1" w:rsidP="00A604B1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>Služba za praćenje i evaluaciju programa</w:t>
      </w:r>
    </w:p>
    <w:p w14:paraId="45143D8C" w14:textId="12023C77" w:rsidR="00A604B1" w:rsidRPr="006B2909" w:rsidRDefault="00A604B1" w:rsidP="00A604B1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>Odjel za evaluaciju i analitiku programa</w:t>
      </w:r>
    </w:p>
    <w:p w14:paraId="23A45C42" w14:textId="77777777" w:rsidR="00A604B1" w:rsidRDefault="00A604B1" w:rsidP="008963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</w:p>
    <w:p w14:paraId="35AB464F" w14:textId="17558904" w:rsidR="00A604B1" w:rsidRPr="00DC5C48" w:rsidRDefault="00A604B1" w:rsidP="00A60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5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8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</w:t>
      </w:r>
      <w:r w:rsidR="00133868" w:rsidRPr="0013386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viši analitičar</w:t>
      </w:r>
      <w:r w:rsidRPr="006E03B0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za europske fondove i međunarodne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financijske mehanizme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38</w:t>
      </w:r>
      <w:r w:rsidR="00133868">
        <w:rPr>
          <w:rFonts w:ascii="Times New Roman" w:eastAsia="Calibri" w:hAnsi="Times New Roman" w:cs="Times New Roman"/>
          <w:b/>
          <w:lang w:eastAsia="hr-HR"/>
        </w:rPr>
        <w:t>1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06B50511" w14:textId="77777777" w:rsidR="00A604B1" w:rsidRDefault="00A604B1" w:rsidP="00A604B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</w:p>
    <w:p w14:paraId="1791CFB2" w14:textId="77777777" w:rsidR="000E7770" w:rsidRPr="00461E46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461E46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1C57D44F" w14:textId="77777777" w:rsidR="000C3C7B" w:rsidRPr="00110BE9" w:rsidRDefault="000C3C7B" w:rsidP="000C3C7B">
      <w:pPr>
        <w:spacing w:afterLines="20" w:after="48" w:line="240" w:lineRule="auto"/>
        <w:jc w:val="both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 xml:space="preserve">Sukladno djelokrugu ministarstva, a u okviru Operativnog programa Konkurentnost i kohezija 2014.-2020., Prioritetne osi 1, Prioritetne osi 3 i Prioritetne osi 11, za Program Konkurentnost i kohezija 2021.-2027., Prioriteta 1. Jačanje gospodarstva ulaganjem u istraživanje i inovacije, podupiranjem poslovne konkurentnosti, digitalizacije i razvojem vještina za pametnu specijalizaciju te za investicijske mjere u okviru </w:t>
      </w:r>
      <w:proofErr w:type="spellStart"/>
      <w:r w:rsidRPr="00110BE9">
        <w:rPr>
          <w:rFonts w:ascii="Times New Roman" w:hAnsi="Times New Roman" w:cs="Times New Roman"/>
        </w:rPr>
        <w:t>podkomponente</w:t>
      </w:r>
      <w:proofErr w:type="spellEnd"/>
      <w:r w:rsidRPr="00110BE9">
        <w:rPr>
          <w:rFonts w:ascii="Times New Roman" w:hAnsi="Times New Roman" w:cs="Times New Roman"/>
        </w:rPr>
        <w:t xml:space="preserve"> C1.1. Otporno, zeleno i digitalno gospodarstvo Mehanizma za oporavak i otpornost obavlja stručne i upravno-pravne poslove koji se odnose na provedbu godišnjih i višegodišnjih planova i programa rada; izvještava nadređene službenike o stanju izvršavanja poslova u odjelu i predlaže mjere i radnje za poboljšanje obavljanja poslova; sudjeluje u pripremi internih procedura i metodologije za administriranje i upravljanje programima financiranim iz sredstava Europske unije iz djelokruga odjela; priprema nacrte izvješća i akata na engleskom i hrvatskom jeziku o provedbi programa iz djelokruga odjela; analizira podatke iz djelokruga odjela; sudjeluje u organizaciji sastanaka i pripremi materijala za sastanke, vodi bilješke sa sastanaka;  sudjeluje u izradi kvartalnih, godišnjih i </w:t>
      </w:r>
      <w:r w:rsidRPr="00110BE9">
        <w:rPr>
          <w:rFonts w:ascii="Times New Roman" w:hAnsi="Times New Roman" w:cs="Times New Roman"/>
        </w:rPr>
        <w:lastRenderedPageBreak/>
        <w:t>završnih izvješća; sudjeluje u analizi informacija za potrebe nadzora provedbe operacija i relevantnih tematskih ciljeva te izvršenja i učinkovitosti operacija, mjera i prioriteta programa; sudjeluje u izradi/izmjeni strategije pametne specijalizacije i praćenju ispunjavanja uvjeta koji omogućuju provedbu (</w:t>
      </w:r>
      <w:proofErr w:type="spellStart"/>
      <w:r w:rsidRPr="00110BE9">
        <w:rPr>
          <w:rFonts w:ascii="Times New Roman" w:hAnsi="Times New Roman" w:cs="Times New Roman"/>
        </w:rPr>
        <w:t>enabling</w:t>
      </w:r>
      <w:proofErr w:type="spellEnd"/>
      <w:r w:rsidRPr="00110BE9">
        <w:rPr>
          <w:rFonts w:ascii="Times New Roman" w:hAnsi="Times New Roman" w:cs="Times New Roman"/>
        </w:rPr>
        <w:t xml:space="preserve"> </w:t>
      </w:r>
      <w:proofErr w:type="spellStart"/>
      <w:r w:rsidRPr="00110BE9">
        <w:rPr>
          <w:rFonts w:ascii="Times New Roman" w:hAnsi="Times New Roman" w:cs="Times New Roman"/>
        </w:rPr>
        <w:t>conditions</w:t>
      </w:r>
      <w:proofErr w:type="spellEnd"/>
      <w:r w:rsidRPr="00110BE9">
        <w:rPr>
          <w:rFonts w:ascii="Times New Roman" w:hAnsi="Times New Roman" w:cs="Times New Roman"/>
        </w:rPr>
        <w:t>) te analizi ostvarenja pokazatelja strategije pametne specijalizacije; sudjeluje u pripremi dokumenata za odbor za praćenje programa i ostala tijela; sudjeluje u pripremi i provedbi interne, ad-</w:t>
      </w:r>
      <w:proofErr w:type="spellStart"/>
      <w:r w:rsidRPr="00110BE9">
        <w:rPr>
          <w:rFonts w:ascii="Times New Roman" w:hAnsi="Times New Roman" w:cs="Times New Roman"/>
        </w:rPr>
        <w:t>hoc</w:t>
      </w:r>
      <w:proofErr w:type="spellEnd"/>
      <w:r w:rsidRPr="00110BE9">
        <w:rPr>
          <w:rFonts w:ascii="Times New Roman" w:hAnsi="Times New Roman" w:cs="Times New Roman"/>
        </w:rPr>
        <w:t xml:space="preserve"> i </w:t>
      </w:r>
      <w:proofErr w:type="spellStart"/>
      <w:r w:rsidRPr="00110BE9">
        <w:rPr>
          <w:rFonts w:ascii="Times New Roman" w:hAnsi="Times New Roman" w:cs="Times New Roman"/>
        </w:rPr>
        <w:t>interim</w:t>
      </w:r>
      <w:proofErr w:type="spellEnd"/>
      <w:r w:rsidRPr="00110BE9">
        <w:rPr>
          <w:rFonts w:ascii="Times New Roman" w:hAnsi="Times New Roman" w:cs="Times New Roman"/>
        </w:rPr>
        <w:t xml:space="preserve"> evaluacije te u ex-</w:t>
      </w:r>
      <w:proofErr w:type="spellStart"/>
      <w:r w:rsidRPr="00110BE9">
        <w:rPr>
          <w:rFonts w:ascii="Times New Roman" w:hAnsi="Times New Roman" w:cs="Times New Roman"/>
        </w:rPr>
        <w:t>ante</w:t>
      </w:r>
      <w:proofErr w:type="spellEnd"/>
      <w:r w:rsidRPr="00110BE9">
        <w:rPr>
          <w:rFonts w:ascii="Times New Roman" w:hAnsi="Times New Roman" w:cs="Times New Roman"/>
        </w:rPr>
        <w:t>, ex-post i drugim vanjskim evaluacijama povezanim s provedbom operativnih programa; prikuplja i analizira statističke, financijske, ekonomske i društvene podatke i pokazatelja, te priprema analitičke podloge i smjernice za strateške, programske i operativne dokumente;  priprema redovite i ad-</w:t>
      </w:r>
      <w:proofErr w:type="spellStart"/>
      <w:r w:rsidRPr="00110BE9">
        <w:rPr>
          <w:rFonts w:ascii="Times New Roman" w:hAnsi="Times New Roman" w:cs="Times New Roman"/>
        </w:rPr>
        <w:t>hoc</w:t>
      </w:r>
      <w:proofErr w:type="spellEnd"/>
      <w:r w:rsidRPr="00110BE9">
        <w:rPr>
          <w:rFonts w:ascii="Times New Roman" w:hAnsi="Times New Roman" w:cs="Times New Roman"/>
        </w:rPr>
        <w:t xml:space="preserve"> izvještaje o provedbi; obavlja druge složene stručne poslove koji obuhvaćaju proučavanje i analizu dokumentacije, pripremu planova, predlaganje rješenja problema te savjetovanje unutar i izvan tijela; izvještava o nepravilnostima i rizicima u korištenju sredstava iz EU fondova te osigurava odgovarajući revizijski trag za poslove u svojoj nadležnosti; redovno surađuje sa službenicima tijela uključenih u strukturu upravljanja fondovima Europske unije i po potrebi s nižim službenicima nadležnih tijela Europske komisije; obavezno sudjeluje u edukacijama potrebnim za pripremu i provedbu projekata iz EU fondova;  sudjeluje u postupku provođenja revizija od strane ovlaštenih tijela; analizira i sudjeluje u rješavanju preporuka revizorskih izvješća; izvještava o mogućim nepravilnostima; ukazuje/izvještava o mogućim rizicima u sustavu; obavezno sudjeluje u edukacijama potrebnim za pripremu i provedbu projekata iz EU fondova; Odgovara za zakonitost rada i postupanja, materijalne i financijske resurse s kojima radi, kvalitetno i pravodobno obavljanje svih poslova iz svojeg djelokruga, obavlja druge poslove po uputi i nalogu nadređenih. </w:t>
      </w:r>
    </w:p>
    <w:p w14:paraId="4FD9A6D8" w14:textId="77777777" w:rsidR="000E7770" w:rsidRDefault="000E7770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7D7162" w14:textId="0138A415" w:rsidR="000E7770" w:rsidRPr="000002EC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002EC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7249D942" w14:textId="77777777" w:rsidR="00CD4DDD" w:rsidRPr="00CD4DDD" w:rsidRDefault="00E67D97" w:rsidP="00142F10">
      <w:pPr>
        <w:numPr>
          <w:ilvl w:val="1"/>
          <w:numId w:val="47"/>
        </w:numPr>
        <w:spacing w:after="0" w:line="259" w:lineRule="auto"/>
        <w:rPr>
          <w:rFonts w:ascii="Times New Roman" w:hAnsi="Times New Roman" w:cs="Times New Roman"/>
          <w:lang w:val="en-US"/>
        </w:rPr>
      </w:pPr>
      <w:r w:rsidRPr="00110BE9">
        <w:rPr>
          <w:rFonts w:ascii="Times New Roman" w:hAnsi="Times New Roman" w:cs="Times New Roman"/>
        </w:rPr>
        <w:t xml:space="preserve">Uredba (EU) 2021/1060 Europskog parlamenta i Vijeća od 24. lipnja 2021. (preambula, čl. 2, st. 1-19, čl. 5) </w:t>
      </w:r>
    </w:p>
    <w:p w14:paraId="678FFC81" w14:textId="285744E2" w:rsidR="00E67D97" w:rsidRPr="00110BE9" w:rsidRDefault="00CD4DDD" w:rsidP="00881D1B">
      <w:pPr>
        <w:spacing w:after="0" w:line="259" w:lineRule="auto"/>
        <w:ind w:left="720"/>
        <w:rPr>
          <w:rFonts w:ascii="Times New Roman" w:hAnsi="Times New Roman" w:cs="Times New Roman"/>
          <w:lang w:val="en-US"/>
        </w:rPr>
      </w:pPr>
      <w:hyperlink r:id="rId117" w:history="1">
        <w:r w:rsidRPr="00514607">
          <w:rPr>
            <w:rStyle w:val="Hyperlink"/>
            <w:rFonts w:ascii="Times New Roman" w:hAnsi="Times New Roman" w:cs="Times New Roman"/>
          </w:rPr>
          <w:t>https://eur-lex.europa.eu/legal-content/HR/TXT/PDF/?uri=CELEX:32021R1060</w:t>
        </w:r>
      </w:hyperlink>
    </w:p>
    <w:p w14:paraId="64E22789" w14:textId="77777777" w:rsidR="00CD4DDD" w:rsidRPr="00CD4DDD" w:rsidRDefault="00E67D97" w:rsidP="00142F10">
      <w:pPr>
        <w:numPr>
          <w:ilvl w:val="1"/>
          <w:numId w:val="47"/>
        </w:numPr>
        <w:spacing w:after="0" w:line="259" w:lineRule="auto"/>
        <w:rPr>
          <w:rFonts w:ascii="Times New Roman" w:hAnsi="Times New Roman" w:cs="Times New Roman"/>
          <w:lang w:val="en-US"/>
        </w:rPr>
      </w:pPr>
      <w:r w:rsidRPr="00110BE9">
        <w:rPr>
          <w:rFonts w:ascii="Times New Roman" w:hAnsi="Times New Roman" w:cs="Times New Roman"/>
        </w:rPr>
        <w:t>Program Konkurentnost i kohezija 2021.-2027, 1. Programska strategija: glavni izazovi i odgovori politike, Tablica 1, (</w:t>
      </w:r>
      <w:r w:rsidRPr="00110BE9">
        <w:rPr>
          <w:rFonts w:ascii="Times New Roman" w:hAnsi="Times New Roman" w:cs="Times New Roman"/>
          <w:u w:val="single"/>
        </w:rPr>
        <w:t>str. 22-26</w:t>
      </w:r>
      <w:r w:rsidRPr="00110BE9">
        <w:rPr>
          <w:rFonts w:ascii="Times New Roman" w:hAnsi="Times New Roman" w:cs="Times New Roman"/>
        </w:rPr>
        <w:t>)</w:t>
      </w:r>
    </w:p>
    <w:p w14:paraId="19D6E0C5" w14:textId="5313A08A" w:rsidR="00E67D97" w:rsidRPr="00110BE9" w:rsidRDefault="00E67D97" w:rsidP="00881D1B">
      <w:pPr>
        <w:spacing w:after="0" w:line="259" w:lineRule="auto"/>
        <w:ind w:left="720"/>
        <w:rPr>
          <w:rFonts w:ascii="Times New Roman" w:hAnsi="Times New Roman" w:cs="Times New Roman"/>
          <w:lang w:val="en-US"/>
        </w:rPr>
      </w:pPr>
      <w:hyperlink r:id="rId118" w:history="1">
        <w:r w:rsidRPr="00110BE9">
          <w:rPr>
            <w:rStyle w:val="Hyperlink"/>
            <w:rFonts w:ascii="Times New Roman" w:hAnsi="Times New Roman" w:cs="Times New Roman"/>
          </w:rPr>
          <w:t>https://strukturnifondovi.hr/program-konkurentnost-i-kohezija-2021-2027/</w:t>
        </w:r>
      </w:hyperlink>
    </w:p>
    <w:p w14:paraId="63799B5D" w14:textId="60B7E3A6" w:rsidR="00E67D97" w:rsidRPr="00110BE9" w:rsidRDefault="00E67D97" w:rsidP="00142F10">
      <w:pPr>
        <w:numPr>
          <w:ilvl w:val="1"/>
          <w:numId w:val="47"/>
        </w:numPr>
        <w:spacing w:after="0" w:line="259" w:lineRule="auto"/>
        <w:rPr>
          <w:rFonts w:ascii="Times New Roman" w:hAnsi="Times New Roman" w:cs="Times New Roman"/>
          <w:lang w:val="en-US"/>
        </w:rPr>
      </w:pPr>
      <w:r w:rsidRPr="00110BE9">
        <w:rPr>
          <w:rFonts w:ascii="Times New Roman" w:hAnsi="Times New Roman" w:cs="Times New Roman"/>
        </w:rPr>
        <w:t xml:space="preserve">Zakon o poticanju razvoja malog gospodarstva, </w:t>
      </w:r>
      <w:r w:rsidR="00DC5179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DC5179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DC5179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110BE9">
        <w:rPr>
          <w:rFonts w:ascii="Times New Roman" w:hAnsi="Times New Roman" w:cs="Times New Roman"/>
        </w:rPr>
        <w:t>29/2002, 63/07, 53/2012, 56/2013, 121/2016</w:t>
      </w:r>
      <w:r w:rsidR="00DC5179">
        <w:rPr>
          <w:rFonts w:ascii="Times New Roman" w:hAnsi="Times New Roman" w:cs="Times New Roman"/>
        </w:rPr>
        <w:t>)</w:t>
      </w:r>
    </w:p>
    <w:p w14:paraId="4B4A28A9" w14:textId="77777777" w:rsidR="00E67D97" w:rsidRPr="00110BE9" w:rsidRDefault="00E67D97" w:rsidP="00142F10">
      <w:pPr>
        <w:numPr>
          <w:ilvl w:val="1"/>
          <w:numId w:val="47"/>
        </w:numPr>
        <w:spacing w:after="0" w:line="259" w:lineRule="auto"/>
        <w:rPr>
          <w:rFonts w:ascii="Times New Roman" w:hAnsi="Times New Roman" w:cs="Times New Roman"/>
          <w:lang w:val="en-US"/>
        </w:rPr>
      </w:pPr>
      <w:r w:rsidRPr="00110BE9">
        <w:rPr>
          <w:rFonts w:ascii="Times New Roman" w:hAnsi="Times New Roman" w:cs="Times New Roman"/>
        </w:rPr>
        <w:t xml:space="preserve">Nacionalni plan oporavka i otpornosti 2021.-2026 </w:t>
      </w:r>
      <w:hyperlink r:id="rId119" w:history="1">
        <w:r w:rsidRPr="00110BE9">
          <w:rPr>
            <w:rStyle w:val="Hyperlink"/>
            <w:rFonts w:ascii="Times New Roman" w:hAnsi="Times New Roman" w:cs="Times New Roman"/>
            <w:lang w:val="en-US"/>
          </w:rPr>
          <w:t xml:space="preserve">Plan </w:t>
        </w:r>
        <w:proofErr w:type="spellStart"/>
        <w:r w:rsidRPr="00110BE9">
          <w:rPr>
            <w:rStyle w:val="Hyperlink"/>
            <w:rFonts w:ascii="Times New Roman" w:hAnsi="Times New Roman" w:cs="Times New Roman"/>
            <w:lang w:val="en-US"/>
          </w:rPr>
          <w:t>oporavka</w:t>
        </w:r>
        <w:proofErr w:type="spellEnd"/>
        <w:r w:rsidRPr="00110BE9">
          <w:rPr>
            <w:rStyle w:val="Hyperlink"/>
            <w:rFonts w:ascii="Times New Roman" w:hAnsi="Times New Roman" w:cs="Times New Roman"/>
            <w:lang w:val="en-US"/>
          </w:rPr>
          <w:t xml:space="preserve"> i </w:t>
        </w:r>
        <w:proofErr w:type="spellStart"/>
        <w:r w:rsidRPr="00110BE9">
          <w:rPr>
            <w:rStyle w:val="Hyperlink"/>
            <w:rFonts w:ascii="Times New Roman" w:hAnsi="Times New Roman" w:cs="Times New Roman"/>
            <w:lang w:val="en-US"/>
          </w:rPr>
          <w:t>otpornosti</w:t>
        </w:r>
        <w:proofErr w:type="spellEnd"/>
        <w:r w:rsidRPr="00110BE9">
          <w:rPr>
            <w:rStyle w:val="Hyperlink"/>
            <w:rFonts w:ascii="Times New Roman" w:hAnsi="Times New Roman" w:cs="Times New Roman"/>
            <w:lang w:val="en-US"/>
          </w:rPr>
          <w:t xml:space="preserve">, </w:t>
        </w:r>
        <w:proofErr w:type="spellStart"/>
        <w:r w:rsidRPr="00110BE9">
          <w:rPr>
            <w:rStyle w:val="Hyperlink"/>
            <w:rFonts w:ascii="Times New Roman" w:hAnsi="Times New Roman" w:cs="Times New Roman"/>
            <w:lang w:val="en-US"/>
          </w:rPr>
          <w:t>srpanj</w:t>
        </w:r>
        <w:proofErr w:type="spellEnd"/>
        <w:r w:rsidRPr="00110BE9">
          <w:rPr>
            <w:rStyle w:val="Hyperlink"/>
            <w:rFonts w:ascii="Times New Roman" w:hAnsi="Times New Roman" w:cs="Times New Roman"/>
            <w:lang w:val="en-US"/>
          </w:rPr>
          <w:t xml:space="preserve"> 2021..pdf (gov.hr)</w:t>
        </w:r>
      </w:hyperlink>
      <w:r w:rsidRPr="00110BE9">
        <w:rPr>
          <w:rFonts w:ascii="Times New Roman" w:hAnsi="Times New Roman" w:cs="Times New Roman"/>
          <w:lang w:val="en-US"/>
        </w:rPr>
        <w:t xml:space="preserve"> (</w:t>
      </w:r>
      <w:r w:rsidRPr="00110BE9">
        <w:rPr>
          <w:rFonts w:ascii="Times New Roman" w:hAnsi="Times New Roman" w:cs="Times New Roman"/>
        </w:rPr>
        <w:t>str. 4-5, 17-20, 58-61)</w:t>
      </w:r>
    </w:p>
    <w:p w14:paraId="7706A81E" w14:textId="27387258" w:rsidR="00E67D97" w:rsidRPr="00110BE9" w:rsidRDefault="00E67D97" w:rsidP="00142F10">
      <w:pPr>
        <w:numPr>
          <w:ilvl w:val="1"/>
          <w:numId w:val="47"/>
        </w:numPr>
        <w:spacing w:after="0" w:line="259" w:lineRule="auto"/>
        <w:rPr>
          <w:rFonts w:ascii="Times New Roman" w:hAnsi="Times New Roman" w:cs="Times New Roman"/>
          <w:lang w:val="en-US"/>
        </w:rPr>
      </w:pPr>
      <w:hyperlink r:id="rId120" w:history="1">
        <w:r w:rsidRPr="00110BE9">
          <w:rPr>
            <w:rStyle w:val="Hyperlink"/>
            <w:rFonts w:ascii="Times New Roman" w:hAnsi="Times New Roman" w:cs="Times New Roman"/>
          </w:rPr>
          <w:t>Prezentacija NPOO Gospodarstvo</w:t>
        </w:r>
      </w:hyperlink>
      <w:r w:rsidRPr="00110BE9">
        <w:rPr>
          <w:rFonts w:ascii="Times New Roman" w:hAnsi="Times New Roman" w:cs="Times New Roman"/>
        </w:rPr>
        <w:t>_</w:t>
      </w:r>
      <w:hyperlink r:id="rId121" w:history="1">
        <w:r w:rsidRPr="00110BE9">
          <w:rPr>
            <w:rStyle w:val="Hyperlink"/>
            <w:rFonts w:ascii="Times New Roman" w:hAnsi="Times New Roman" w:cs="Times New Roman"/>
          </w:rPr>
          <w:t>https://planoporavka.gov.hr/UserDocsImages/dokumenti/NPOO%20-%20Gospodarstvo%20-%20prezentacija.pdf?vel=634435</w:t>
        </w:r>
      </w:hyperlink>
    </w:p>
    <w:p w14:paraId="382B5002" w14:textId="77777777" w:rsidR="008D0EB5" w:rsidRDefault="008D0EB5" w:rsidP="008D0EB5">
      <w:pPr>
        <w:pStyle w:val="ListParagraph"/>
        <w:numPr>
          <w:ilvl w:val="1"/>
          <w:numId w:val="47"/>
        </w:numPr>
        <w:spacing w:after="0"/>
        <w:rPr>
          <w:rFonts w:ascii="Times New Roman" w:hAnsi="Times New Roman" w:cs="Times New Roman"/>
        </w:rPr>
      </w:pPr>
      <w:r w:rsidRPr="008D0EB5">
        <w:rPr>
          <w:rFonts w:ascii="Times New Roman" w:hAnsi="Times New Roman" w:cs="Times New Roman"/>
        </w:rPr>
        <w:t>Zakon o institucionalnom okviru za korištenje fondova Europske unije u Republici Hrvatskoj (“Narodne novine”, broj 116/2021)</w:t>
      </w:r>
    </w:p>
    <w:p w14:paraId="6936182C" w14:textId="03E1E173" w:rsidR="008D0EB5" w:rsidRPr="00B02708" w:rsidRDefault="008D0EB5" w:rsidP="008D0EB5">
      <w:pPr>
        <w:pStyle w:val="ListParagraph"/>
        <w:numPr>
          <w:ilvl w:val="1"/>
          <w:numId w:val="47"/>
        </w:numPr>
        <w:spacing w:after="0"/>
        <w:rPr>
          <w:rFonts w:ascii="Times New Roman" w:hAnsi="Times New Roman" w:cs="Times New Roman"/>
        </w:rPr>
      </w:pPr>
      <w:r w:rsidRPr="00B02708">
        <w:rPr>
          <w:rFonts w:ascii="Times New Roman" w:hAnsi="Times New Roman" w:cs="Times New Roman"/>
        </w:rPr>
        <w:t>Uredba o tijelima u sustavu upravljanja i kontrole za provedbu programa iz  područja konkurentnosti i kohezije za financijsko razdoblje 2021.-2027. („Narodne novine broj“, 96/2022</w:t>
      </w:r>
      <w:r w:rsidR="00B02708" w:rsidRPr="00B02708">
        <w:rPr>
          <w:rFonts w:ascii="Times New Roman" w:hAnsi="Times New Roman" w:cs="Times New Roman"/>
        </w:rPr>
        <w:t>,</w:t>
      </w:r>
      <w:r w:rsidRPr="00B02708">
        <w:rPr>
          <w:rFonts w:ascii="Times New Roman" w:hAnsi="Times New Roman" w:cs="Times New Roman"/>
        </w:rPr>
        <w:t xml:space="preserve"> 35/</w:t>
      </w:r>
      <w:r w:rsidR="00B02708">
        <w:rPr>
          <w:rFonts w:ascii="Times New Roman" w:hAnsi="Times New Roman" w:cs="Times New Roman"/>
        </w:rPr>
        <w:t>20</w:t>
      </w:r>
      <w:r w:rsidRPr="00B02708">
        <w:rPr>
          <w:rFonts w:ascii="Times New Roman" w:hAnsi="Times New Roman" w:cs="Times New Roman"/>
        </w:rPr>
        <w:t>24</w:t>
      </w:r>
      <w:r w:rsidR="00B02708" w:rsidRPr="00B02708">
        <w:rPr>
          <w:rFonts w:ascii="Times New Roman" w:hAnsi="Times New Roman" w:cs="Times New Roman"/>
        </w:rPr>
        <w:t>)</w:t>
      </w:r>
    </w:p>
    <w:p w14:paraId="08DF3F53" w14:textId="5B4A2FE4" w:rsidR="009235D9" w:rsidRPr="008D0EB5" w:rsidRDefault="009235D9" w:rsidP="008D0E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hd w:val="clear" w:color="auto" w:fill="FFFFFF"/>
          <w:lang w:val="en-US" w:eastAsia="hr-HR"/>
        </w:rPr>
      </w:pPr>
    </w:p>
    <w:p w14:paraId="763BD791" w14:textId="70C9C025" w:rsidR="009235D9" w:rsidRDefault="009235D9" w:rsidP="007E1F4F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 xml:space="preserve">Služba za EU politike teritorijalne suradnje i </w:t>
      </w:r>
      <w:proofErr w:type="spellStart"/>
      <w:r w:rsidRPr="006B2909">
        <w:rPr>
          <w:rFonts w:ascii="Times New Roman" w:hAnsi="Times New Roman" w:cs="Times New Roman"/>
          <w:b/>
          <w:bCs/>
          <w:shd w:val="clear" w:color="auto" w:fill="FFFFFF"/>
        </w:rPr>
        <w:t>makroregionalnog</w:t>
      </w:r>
      <w:proofErr w:type="spellEnd"/>
      <w:r w:rsidRPr="006B2909">
        <w:rPr>
          <w:rFonts w:ascii="Times New Roman" w:hAnsi="Times New Roman" w:cs="Times New Roman"/>
          <w:b/>
          <w:bCs/>
          <w:shd w:val="clear" w:color="auto" w:fill="FFFFFF"/>
        </w:rPr>
        <w:t xml:space="preserve"> razvoja</w:t>
      </w:r>
    </w:p>
    <w:p w14:paraId="715AB6EF" w14:textId="77777777" w:rsidR="009235D9" w:rsidRDefault="009235D9" w:rsidP="007E1F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</w:p>
    <w:p w14:paraId="10A1182D" w14:textId="717BE81C" w:rsidR="009235D9" w:rsidRPr="00DC5C48" w:rsidRDefault="00D303AA" w:rsidP="00923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59</w:t>
      </w:r>
      <w:r w:rsidR="009235D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</w:t>
      </w:r>
      <w:r w:rsidR="00060B4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suradnik</w:t>
      </w:r>
      <w:r w:rsidR="009235D9"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 w:rsidR="009235D9">
        <w:rPr>
          <w:rFonts w:ascii="Times New Roman" w:eastAsia="Calibri" w:hAnsi="Times New Roman" w:cs="Times New Roman"/>
          <w:b/>
          <w:lang w:eastAsia="hr-HR"/>
        </w:rPr>
        <w:t>- 1</w:t>
      </w:r>
      <w:r w:rsidR="009235D9"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="009235D9"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="009235D9"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 w:rsidR="00060B4A">
        <w:rPr>
          <w:rFonts w:ascii="Times New Roman" w:eastAsia="Calibri" w:hAnsi="Times New Roman" w:cs="Times New Roman"/>
          <w:b/>
          <w:lang w:eastAsia="hr-HR"/>
        </w:rPr>
        <w:t>415</w:t>
      </w:r>
      <w:r w:rsidR="009235D9"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0F294207" w14:textId="77777777" w:rsidR="009235D9" w:rsidRDefault="009235D9" w:rsidP="009235D9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</w:p>
    <w:p w14:paraId="41EB7947" w14:textId="77777777" w:rsidR="000E7770" w:rsidRPr="000002EC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002EC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01985DD8" w14:textId="3B53E8F3" w:rsidR="000E7770" w:rsidRDefault="00A12C64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 xml:space="preserve">Obavlja stručne i upravno-pravne poslove koji se odnose na provedbu godišnjih i višegodišnjih planova i programa rada; sudjeluje u predlaganju mjera i aktivnosti za poboljšanje kvalitete obavljanja poslova u službi; priprema nacrte izvješća i akata na engleskom i hrvatskom jeziku o provedbi programa i projekata iz djelokruga službe; proučava i analizira podatke iz djelokruga službe; sudjeluje u organizaciji događaja, konferencija, sastanaka i pripremi materijala za iste, vodi bilješke sa sastanaka; održava mjere i aktivnosti gospodarskih politika usmjerenih ka uspostavljanju sustavne podrške, umrežavanja i mehanizama kojima se potiče snažnije uključivanje svih hrvatskih gospodarskih dionika, posebice subjekata u malom gospodarstvu, za kvalitetnu pripremu i provedbu projekata u programima Europske teritorijalne suradnje (ETS), koji uključuju prekograničnu, transnacionalnu i međuregionalnu suradnju; priprema nacrte podloga i  mišljenja iz  djelokruga nadležnosti službe; sudjeluje u radu tijela zaduženih </w:t>
      </w:r>
      <w:r w:rsidRPr="00110BE9">
        <w:rPr>
          <w:rFonts w:ascii="Times New Roman" w:hAnsi="Times New Roman" w:cs="Times New Roman"/>
        </w:rPr>
        <w:lastRenderedPageBreak/>
        <w:t xml:space="preserve">za koordinaciju sudjelovanja Republike Hrvatske u programima ETS te </w:t>
      </w:r>
      <w:proofErr w:type="spellStart"/>
      <w:r w:rsidRPr="00110BE9">
        <w:rPr>
          <w:rFonts w:ascii="Times New Roman" w:hAnsi="Times New Roman" w:cs="Times New Roman"/>
        </w:rPr>
        <w:t>makroregionalnim</w:t>
      </w:r>
      <w:proofErr w:type="spellEnd"/>
      <w:r w:rsidRPr="00110BE9">
        <w:rPr>
          <w:rFonts w:ascii="Times New Roman" w:hAnsi="Times New Roman" w:cs="Times New Roman"/>
        </w:rPr>
        <w:t xml:space="preserve"> strategijama; podržava provedbu europskih </w:t>
      </w:r>
      <w:proofErr w:type="spellStart"/>
      <w:r w:rsidRPr="00110BE9">
        <w:rPr>
          <w:rFonts w:ascii="Times New Roman" w:hAnsi="Times New Roman" w:cs="Times New Roman"/>
        </w:rPr>
        <w:t>makroregionalnih</w:t>
      </w:r>
      <w:proofErr w:type="spellEnd"/>
      <w:r w:rsidRPr="00110BE9">
        <w:rPr>
          <w:rFonts w:ascii="Times New Roman" w:hAnsi="Times New Roman" w:cs="Times New Roman"/>
        </w:rPr>
        <w:t xml:space="preserve"> strategija (EUSDR i EUSAIR); sudjeluje u pripremi i provedbi projekata financiranih programima ETS u kojima služba sudjeluje kao korisnik;  pomaže u radu tima nacionalnog Koordinatora Prioritetnog područja  8 EUSDR koje se odnosi na „Povećanje konkurentnosti gospodarstva dunavske regije“ u   okviru poslova nositelja projekta financiranja aktivnosti iz programa INTERREG Dunavska regija; sudjeluje u usklađivanju nacionalnih stavova i predlaganju aktivnosti unutar Tematske radne skupine u EU Strategiji za jadransko-jonsku regiju; po potrebi sudjeluje u članstvu  i sjednicama odbora za praćenje programa prekogranične suradnje; sudjeluje u postupcima nabave iz djelokruga službe  u skladu s proračunom projekata i financijskim sredstvima, pomaže u poslovima financijskog vođenja projekta i pripremi izvješća projekta, pomaže u provedbi  komunikacijskih aktivnosti i vidljivosti aktivnosti iz djelokruga službe; čuva dokumente i evidencije o provedbi funkcija radi osiguravanja odgovarajućeg revizijskog traga.  Odgovara za zakonitost rada i postupanja, materijalne i financijske resurse s kojima radi, kvalitetno i pravodobno obavljanje svih poslova iz svojeg djelokruga, obavlja druge poslove po uputi i nalogu nadređenih.</w:t>
      </w:r>
    </w:p>
    <w:p w14:paraId="480CA3E2" w14:textId="77777777" w:rsidR="000002EC" w:rsidRPr="00110BE9" w:rsidRDefault="000002EC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54D660" w14:textId="77777777" w:rsidR="000E7770" w:rsidRPr="000002EC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002EC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15165175" w14:textId="77777777" w:rsidR="00547671" w:rsidRPr="00110BE9" w:rsidRDefault="00547671" w:rsidP="00142F10">
      <w:pPr>
        <w:numPr>
          <w:ilvl w:val="0"/>
          <w:numId w:val="46"/>
        </w:numPr>
        <w:spacing w:after="0" w:line="259" w:lineRule="auto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Uredba (EU) br. 2021/1059 Europskog parlamenta i Vijeća od 24. lipnja 2021. o posebnim odredbama za cilj „Europska teritorijalna suradnja (</w:t>
      </w:r>
      <w:proofErr w:type="spellStart"/>
      <w:r w:rsidRPr="00110BE9">
        <w:rPr>
          <w:rFonts w:ascii="Times New Roman" w:hAnsi="Times New Roman" w:cs="Times New Roman"/>
        </w:rPr>
        <w:t>Interreg</w:t>
      </w:r>
      <w:proofErr w:type="spellEnd"/>
      <w:r w:rsidRPr="00110BE9">
        <w:rPr>
          <w:rFonts w:ascii="Times New Roman" w:hAnsi="Times New Roman" w:cs="Times New Roman"/>
        </w:rPr>
        <w:t>)” koji se podupire iz Europskog fonda za regionalni razvoj i iz instrumenta za financiranje vanjskog djelovanja (Uredba (EU) br. 2021/1059);</w:t>
      </w:r>
    </w:p>
    <w:p w14:paraId="143FC083" w14:textId="138CB61B" w:rsidR="00547671" w:rsidRPr="00EE5259" w:rsidRDefault="00547671" w:rsidP="00142F10">
      <w:pPr>
        <w:numPr>
          <w:ilvl w:val="0"/>
          <w:numId w:val="46"/>
        </w:numPr>
        <w:spacing w:after="0" w:line="259" w:lineRule="auto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 xml:space="preserve">Uredba o tijelima u Sustavu upravljanja i kontrole za provedbu programa kojima se podržava cilj „Europska teritorijalna suradnja“ u financijskom razdoblju 2021.-2027. od 19.8.2022. </w:t>
      </w:r>
      <w:r w:rsidRPr="00EE5259">
        <w:rPr>
          <w:rFonts w:ascii="Times New Roman" w:hAnsi="Times New Roman" w:cs="Times New Roman"/>
        </w:rPr>
        <w:t>(</w:t>
      </w:r>
      <w:r w:rsidR="00BD168E">
        <w:rPr>
          <w:rFonts w:ascii="Times New Roman" w:hAnsi="Times New Roman" w:cs="Times New Roman"/>
        </w:rPr>
        <w:t>“Narodne novine”, broj</w:t>
      </w:r>
      <w:r w:rsidR="00DC5179">
        <w:rPr>
          <w:rFonts w:ascii="Times New Roman" w:hAnsi="Times New Roman" w:cs="Times New Roman"/>
        </w:rPr>
        <w:t xml:space="preserve"> </w:t>
      </w:r>
      <w:r w:rsidRPr="00EE5259">
        <w:rPr>
          <w:rFonts w:ascii="Times New Roman" w:hAnsi="Times New Roman" w:cs="Times New Roman"/>
        </w:rPr>
        <w:t>96/22) (Uredba ETS);</w:t>
      </w:r>
    </w:p>
    <w:p w14:paraId="6CC90E3F" w14:textId="4009A3D5" w:rsidR="00547671" w:rsidRPr="00DB1B17" w:rsidRDefault="00547671" w:rsidP="00142F10">
      <w:pPr>
        <w:numPr>
          <w:ilvl w:val="0"/>
          <w:numId w:val="46"/>
        </w:numPr>
        <w:spacing w:after="0" w:line="259" w:lineRule="auto"/>
        <w:rPr>
          <w:rFonts w:ascii="Times New Roman" w:hAnsi="Times New Roman" w:cs="Times New Roman"/>
        </w:rPr>
      </w:pPr>
      <w:r w:rsidRPr="00DB1B17">
        <w:rPr>
          <w:rFonts w:ascii="Times New Roman" w:hAnsi="Times New Roman" w:cs="Times New Roman"/>
        </w:rPr>
        <w:t>Zakon o institucionalnom okviru za korištenje fondova Europske unije u Republici Hrvatskoj (</w:t>
      </w:r>
      <w:r w:rsidR="00BD168E">
        <w:rPr>
          <w:rFonts w:ascii="Times New Roman" w:hAnsi="Times New Roman" w:cs="Times New Roman"/>
        </w:rPr>
        <w:t>“Narodne novine”, broj</w:t>
      </w:r>
      <w:r w:rsidR="00DC5179">
        <w:rPr>
          <w:rFonts w:ascii="Times New Roman" w:hAnsi="Times New Roman" w:cs="Times New Roman"/>
        </w:rPr>
        <w:t xml:space="preserve"> </w:t>
      </w:r>
      <w:r w:rsidRPr="00DB1B17">
        <w:rPr>
          <w:rFonts w:ascii="Times New Roman" w:hAnsi="Times New Roman" w:cs="Times New Roman"/>
        </w:rPr>
        <w:t>116/21)</w:t>
      </w:r>
    </w:p>
    <w:p w14:paraId="78346A9D" w14:textId="77777777" w:rsidR="00547671" w:rsidRPr="00110BE9" w:rsidRDefault="00547671" w:rsidP="00142F10">
      <w:pPr>
        <w:numPr>
          <w:ilvl w:val="0"/>
          <w:numId w:val="46"/>
        </w:numPr>
        <w:spacing w:after="0" w:line="259" w:lineRule="auto"/>
        <w:rPr>
          <w:rFonts w:ascii="Times New Roman" w:hAnsi="Times New Roman" w:cs="Times New Roman"/>
          <w:lang w:val="en-US"/>
        </w:rPr>
      </w:pPr>
      <w:r w:rsidRPr="00110BE9">
        <w:rPr>
          <w:rFonts w:ascii="Times New Roman" w:hAnsi="Times New Roman" w:cs="Times New Roman"/>
          <w:lang w:val="en-US"/>
        </w:rPr>
        <w:t xml:space="preserve">Communication from the Commission to the European parliament, the Council, the European Economic and Social Committee of the Regions COM (2010) 715 final; EUSDR – EU Strategy for the Danube Region; web </w:t>
      </w:r>
      <w:proofErr w:type="spellStart"/>
      <w:r w:rsidRPr="00110BE9">
        <w:rPr>
          <w:rFonts w:ascii="Times New Roman" w:hAnsi="Times New Roman" w:cs="Times New Roman"/>
          <w:lang w:val="en-US"/>
        </w:rPr>
        <w:t>poveznica</w:t>
      </w:r>
      <w:proofErr w:type="spellEnd"/>
      <w:r w:rsidRPr="00110BE9">
        <w:rPr>
          <w:rFonts w:ascii="Times New Roman" w:hAnsi="Times New Roman" w:cs="Times New Roman"/>
          <w:lang w:val="en-US"/>
        </w:rPr>
        <w:t xml:space="preserve">: </w:t>
      </w:r>
      <w:hyperlink r:id="rId122" w:history="1">
        <w:r w:rsidRPr="00110BE9">
          <w:rPr>
            <w:rStyle w:val="Hyperlink"/>
            <w:rFonts w:ascii="Times New Roman" w:hAnsi="Times New Roman" w:cs="Times New Roman"/>
          </w:rPr>
          <w:t>https://danube-region.eu/</w:t>
        </w:r>
      </w:hyperlink>
    </w:p>
    <w:p w14:paraId="0DEB0040" w14:textId="77777777" w:rsidR="00547671" w:rsidRPr="00110BE9" w:rsidRDefault="00547671" w:rsidP="00142F10">
      <w:pPr>
        <w:numPr>
          <w:ilvl w:val="0"/>
          <w:numId w:val="46"/>
        </w:numPr>
        <w:spacing w:after="0" w:line="259" w:lineRule="auto"/>
        <w:rPr>
          <w:rFonts w:ascii="Times New Roman" w:hAnsi="Times New Roman" w:cs="Times New Roman"/>
          <w:lang w:val="en-US"/>
        </w:rPr>
      </w:pPr>
      <w:proofErr w:type="spellStart"/>
      <w:r w:rsidRPr="00110BE9">
        <w:rPr>
          <w:rFonts w:ascii="Times New Roman" w:hAnsi="Times New Roman" w:cs="Times New Roman"/>
        </w:rPr>
        <w:t>Commission</w:t>
      </w:r>
      <w:proofErr w:type="spellEnd"/>
      <w:r w:rsidRPr="00110BE9">
        <w:rPr>
          <w:rFonts w:ascii="Times New Roman" w:hAnsi="Times New Roman" w:cs="Times New Roman"/>
        </w:rPr>
        <w:t xml:space="preserve"> </w:t>
      </w:r>
      <w:proofErr w:type="spellStart"/>
      <w:r w:rsidRPr="00110BE9">
        <w:rPr>
          <w:rFonts w:ascii="Times New Roman" w:hAnsi="Times New Roman" w:cs="Times New Roman"/>
        </w:rPr>
        <w:t>Staff</w:t>
      </w:r>
      <w:proofErr w:type="spellEnd"/>
      <w:r w:rsidRPr="00110BE9">
        <w:rPr>
          <w:rFonts w:ascii="Times New Roman" w:hAnsi="Times New Roman" w:cs="Times New Roman"/>
        </w:rPr>
        <w:t xml:space="preserve"> </w:t>
      </w:r>
      <w:proofErr w:type="spellStart"/>
      <w:r w:rsidRPr="00110BE9">
        <w:rPr>
          <w:rFonts w:ascii="Times New Roman" w:hAnsi="Times New Roman" w:cs="Times New Roman"/>
        </w:rPr>
        <w:t>Working</w:t>
      </w:r>
      <w:proofErr w:type="spellEnd"/>
      <w:r w:rsidRPr="00110BE9">
        <w:rPr>
          <w:rFonts w:ascii="Times New Roman" w:hAnsi="Times New Roman" w:cs="Times New Roman"/>
        </w:rPr>
        <w:t xml:space="preserve"> </w:t>
      </w:r>
      <w:proofErr w:type="spellStart"/>
      <w:r w:rsidRPr="00110BE9">
        <w:rPr>
          <w:rFonts w:ascii="Times New Roman" w:hAnsi="Times New Roman" w:cs="Times New Roman"/>
        </w:rPr>
        <w:t>Document</w:t>
      </w:r>
      <w:proofErr w:type="spellEnd"/>
      <w:r w:rsidRPr="00110BE9">
        <w:rPr>
          <w:rFonts w:ascii="Times New Roman" w:hAnsi="Times New Roman" w:cs="Times New Roman"/>
        </w:rPr>
        <w:t xml:space="preserve"> (2020) ACTION PLAN </w:t>
      </w:r>
      <w:proofErr w:type="spellStart"/>
      <w:r w:rsidRPr="00110BE9">
        <w:rPr>
          <w:rFonts w:ascii="Times New Roman" w:hAnsi="Times New Roman" w:cs="Times New Roman"/>
        </w:rPr>
        <w:t>replacing</w:t>
      </w:r>
      <w:proofErr w:type="spellEnd"/>
      <w:r w:rsidRPr="00110BE9">
        <w:rPr>
          <w:rFonts w:ascii="Times New Roman" w:hAnsi="Times New Roman" w:cs="Times New Roman"/>
        </w:rPr>
        <w:t xml:space="preserve"> </w:t>
      </w:r>
      <w:proofErr w:type="spellStart"/>
      <w:r w:rsidRPr="00110BE9">
        <w:rPr>
          <w:rFonts w:ascii="Times New Roman" w:hAnsi="Times New Roman" w:cs="Times New Roman"/>
        </w:rPr>
        <w:t>Staff</w:t>
      </w:r>
      <w:proofErr w:type="spellEnd"/>
      <w:r w:rsidRPr="00110BE9">
        <w:rPr>
          <w:rFonts w:ascii="Times New Roman" w:hAnsi="Times New Roman" w:cs="Times New Roman"/>
        </w:rPr>
        <w:t xml:space="preserve"> </w:t>
      </w:r>
      <w:proofErr w:type="spellStart"/>
      <w:r w:rsidRPr="00110BE9">
        <w:rPr>
          <w:rFonts w:ascii="Times New Roman" w:hAnsi="Times New Roman" w:cs="Times New Roman"/>
        </w:rPr>
        <w:t>Working</w:t>
      </w:r>
      <w:proofErr w:type="spellEnd"/>
      <w:r w:rsidRPr="00110BE9">
        <w:rPr>
          <w:rFonts w:ascii="Times New Roman" w:hAnsi="Times New Roman" w:cs="Times New Roman"/>
        </w:rPr>
        <w:t xml:space="preserve"> </w:t>
      </w:r>
      <w:proofErr w:type="spellStart"/>
      <w:r w:rsidRPr="00110BE9">
        <w:rPr>
          <w:rFonts w:ascii="Times New Roman" w:hAnsi="Times New Roman" w:cs="Times New Roman"/>
        </w:rPr>
        <w:t>Document</w:t>
      </w:r>
      <w:proofErr w:type="spellEnd"/>
      <w:r w:rsidRPr="00110BE9">
        <w:rPr>
          <w:rFonts w:ascii="Times New Roman" w:hAnsi="Times New Roman" w:cs="Times New Roman"/>
        </w:rPr>
        <w:t xml:space="preserve"> SEC(2010) 1489 </w:t>
      </w:r>
      <w:proofErr w:type="spellStart"/>
      <w:r w:rsidRPr="00110BE9">
        <w:rPr>
          <w:rFonts w:ascii="Times New Roman" w:hAnsi="Times New Roman" w:cs="Times New Roman"/>
        </w:rPr>
        <w:t>final</w:t>
      </w:r>
      <w:proofErr w:type="spellEnd"/>
      <w:r w:rsidRPr="00110BE9">
        <w:rPr>
          <w:rFonts w:ascii="Times New Roman" w:hAnsi="Times New Roman" w:cs="Times New Roman"/>
        </w:rPr>
        <w:t xml:space="preserve"> </w:t>
      </w:r>
      <w:proofErr w:type="spellStart"/>
      <w:r w:rsidRPr="00110BE9">
        <w:rPr>
          <w:rFonts w:ascii="Times New Roman" w:hAnsi="Times New Roman" w:cs="Times New Roman"/>
        </w:rPr>
        <w:t>accompanying</w:t>
      </w:r>
      <w:proofErr w:type="spellEnd"/>
      <w:r w:rsidRPr="00110BE9">
        <w:rPr>
          <w:rFonts w:ascii="Times New Roman" w:hAnsi="Times New Roman" w:cs="Times New Roman"/>
        </w:rPr>
        <w:t xml:space="preserve"> </w:t>
      </w:r>
      <w:proofErr w:type="spellStart"/>
      <w:r w:rsidRPr="00110BE9">
        <w:rPr>
          <w:rFonts w:ascii="Times New Roman" w:hAnsi="Times New Roman" w:cs="Times New Roman"/>
        </w:rPr>
        <w:t>the</w:t>
      </w:r>
      <w:proofErr w:type="spellEnd"/>
      <w:r w:rsidRPr="00110BE9">
        <w:rPr>
          <w:rFonts w:ascii="Times New Roman" w:hAnsi="Times New Roman" w:cs="Times New Roman"/>
        </w:rPr>
        <w:t xml:space="preserve"> COMMUNICATION FROM THE COMMISSION TO THE EUROPEAN PARLIAMENT, THE COUNCIL, THE EUROPEAN ECONOMIC AND SOCIAL COMMITTEE AND THE COMMITTEE OF THE REGIONS European Union </w:t>
      </w:r>
      <w:proofErr w:type="spellStart"/>
      <w:r w:rsidRPr="00110BE9">
        <w:rPr>
          <w:rFonts w:ascii="Times New Roman" w:hAnsi="Times New Roman" w:cs="Times New Roman"/>
        </w:rPr>
        <w:t>Strategy</w:t>
      </w:r>
      <w:proofErr w:type="spellEnd"/>
      <w:r w:rsidRPr="00110BE9">
        <w:rPr>
          <w:rFonts w:ascii="Times New Roman" w:hAnsi="Times New Roman" w:cs="Times New Roman"/>
        </w:rPr>
        <w:t xml:space="preserve"> for </w:t>
      </w:r>
      <w:proofErr w:type="spellStart"/>
      <w:r w:rsidRPr="00110BE9">
        <w:rPr>
          <w:rFonts w:ascii="Times New Roman" w:hAnsi="Times New Roman" w:cs="Times New Roman"/>
        </w:rPr>
        <w:t>the</w:t>
      </w:r>
      <w:proofErr w:type="spellEnd"/>
      <w:r w:rsidRPr="00110BE9">
        <w:rPr>
          <w:rFonts w:ascii="Times New Roman" w:hAnsi="Times New Roman" w:cs="Times New Roman"/>
        </w:rPr>
        <w:t xml:space="preserve"> Danube </w:t>
      </w:r>
      <w:proofErr w:type="spellStart"/>
      <w:r w:rsidRPr="00110BE9">
        <w:rPr>
          <w:rFonts w:ascii="Times New Roman" w:hAnsi="Times New Roman" w:cs="Times New Roman"/>
        </w:rPr>
        <w:t>Region</w:t>
      </w:r>
      <w:proofErr w:type="spellEnd"/>
      <w:r w:rsidRPr="00110BE9">
        <w:rPr>
          <w:rFonts w:ascii="Times New Roman" w:hAnsi="Times New Roman" w:cs="Times New Roman"/>
        </w:rPr>
        <w:t xml:space="preserve">, </w:t>
      </w:r>
      <w:proofErr w:type="spellStart"/>
      <w:r w:rsidRPr="00110BE9">
        <w:rPr>
          <w:rFonts w:ascii="Times New Roman" w:hAnsi="Times New Roman" w:cs="Times New Roman"/>
        </w:rPr>
        <w:t>Brussels</w:t>
      </w:r>
      <w:proofErr w:type="spellEnd"/>
      <w:r w:rsidRPr="00110BE9">
        <w:rPr>
          <w:rFonts w:ascii="Times New Roman" w:hAnsi="Times New Roman" w:cs="Times New Roman"/>
        </w:rPr>
        <w:t xml:space="preserve">, 6.4.2020 SWD(2020) 59 </w:t>
      </w:r>
      <w:proofErr w:type="spellStart"/>
      <w:r w:rsidRPr="00110BE9">
        <w:rPr>
          <w:rFonts w:ascii="Times New Roman" w:hAnsi="Times New Roman" w:cs="Times New Roman"/>
        </w:rPr>
        <w:t>final</w:t>
      </w:r>
      <w:proofErr w:type="spellEnd"/>
    </w:p>
    <w:p w14:paraId="0B754A6E" w14:textId="77777777" w:rsidR="00547671" w:rsidRPr="00110BE9" w:rsidRDefault="00547671" w:rsidP="00142F10">
      <w:pPr>
        <w:numPr>
          <w:ilvl w:val="0"/>
          <w:numId w:val="46"/>
        </w:numPr>
        <w:spacing w:after="0" w:line="259" w:lineRule="auto"/>
        <w:rPr>
          <w:rFonts w:ascii="Times New Roman" w:hAnsi="Times New Roman" w:cs="Times New Roman"/>
          <w:lang w:val="en-US"/>
        </w:rPr>
      </w:pPr>
      <w:r w:rsidRPr="00110BE9">
        <w:rPr>
          <w:rFonts w:ascii="Times New Roman" w:hAnsi="Times New Roman" w:cs="Times New Roman"/>
          <w:lang w:val="en-US"/>
        </w:rPr>
        <w:t>EUSDR - EU Strategy for the Danube Region, Priority Area 8 “Competitiveness</w:t>
      </w:r>
      <w:proofErr w:type="gramStart"/>
      <w:r w:rsidRPr="00110BE9">
        <w:rPr>
          <w:rFonts w:ascii="Times New Roman" w:hAnsi="Times New Roman" w:cs="Times New Roman"/>
          <w:lang w:val="en-US"/>
        </w:rPr>
        <w:t>”;</w:t>
      </w:r>
      <w:proofErr w:type="gramEnd"/>
      <w:r w:rsidRPr="00110BE9">
        <w:rPr>
          <w:rFonts w:ascii="Times New Roman" w:hAnsi="Times New Roman" w:cs="Times New Roman"/>
          <w:lang w:val="en-US"/>
        </w:rPr>
        <w:t xml:space="preserve"> </w:t>
      </w:r>
    </w:p>
    <w:p w14:paraId="4AB0EF7A" w14:textId="2DB513C3" w:rsidR="000E7770" w:rsidRDefault="00547671" w:rsidP="000002E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  <w:lang w:val="en-US"/>
        </w:rPr>
        <w:t xml:space="preserve">Communication from the Commission to the European parliament, the Council, the European Economic and Social Committee of the Regions COM (2014) 357 final; EU Strategy for the Adriatic and Ionian Region (EUSAIR) - Brussels, 17 June 2014; web </w:t>
      </w:r>
      <w:proofErr w:type="spellStart"/>
      <w:r w:rsidRPr="00110BE9">
        <w:rPr>
          <w:rFonts w:ascii="Times New Roman" w:hAnsi="Times New Roman" w:cs="Times New Roman"/>
          <w:lang w:val="en-US"/>
        </w:rPr>
        <w:t>poveznica</w:t>
      </w:r>
      <w:proofErr w:type="spellEnd"/>
      <w:r w:rsidRPr="00110BE9">
        <w:rPr>
          <w:rFonts w:ascii="Times New Roman" w:hAnsi="Times New Roman" w:cs="Times New Roman"/>
          <w:lang w:val="en-US"/>
        </w:rPr>
        <w:t xml:space="preserve">: </w:t>
      </w:r>
      <w:hyperlink r:id="rId123" w:history="1">
        <w:r w:rsidRPr="00110BE9">
          <w:rPr>
            <w:rStyle w:val="Hyperlink"/>
            <w:rFonts w:ascii="Times New Roman" w:hAnsi="Times New Roman" w:cs="Times New Roman"/>
            <w:lang w:val="en-US"/>
          </w:rPr>
          <w:t>https://www.adriatic-ionian.eu/</w:t>
        </w:r>
      </w:hyperlink>
    </w:p>
    <w:p w14:paraId="14A38CD8" w14:textId="77777777" w:rsidR="00F915D8" w:rsidRDefault="00F915D8" w:rsidP="00DF35A2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4760380" w14:textId="32C37EE5" w:rsidR="00E951DC" w:rsidRPr="00110BE9" w:rsidRDefault="00DF35A2" w:rsidP="00DF35A2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>Služba za europske poslove</w:t>
      </w:r>
    </w:p>
    <w:p w14:paraId="7297C64A" w14:textId="11C7E8B2" w:rsidR="00DF35A2" w:rsidRPr="006B2909" w:rsidRDefault="00DF35A2" w:rsidP="00DF35A2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>Odjel za EU koordinaciju</w:t>
      </w:r>
    </w:p>
    <w:p w14:paraId="77F6B9CE" w14:textId="77777777" w:rsidR="00E951DC" w:rsidRPr="00110BE9" w:rsidRDefault="00E951DC" w:rsidP="00DF35A2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1420DE1" w14:textId="2A2988B1" w:rsidR="00DF35A2" w:rsidRPr="00DC5C48" w:rsidRDefault="006D43A6" w:rsidP="00DF3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6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0</w:t>
      </w:r>
      <w:r w:rsidR="00DF35A2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s</w:t>
      </w:r>
      <w:r w:rsidR="00EA0EAF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avjetnik</w:t>
      </w:r>
      <w:r w:rsidR="00DF35A2"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 w:rsidR="00DF35A2">
        <w:rPr>
          <w:rFonts w:ascii="Times New Roman" w:eastAsia="Calibri" w:hAnsi="Times New Roman" w:cs="Times New Roman"/>
          <w:b/>
          <w:lang w:eastAsia="hr-HR"/>
        </w:rPr>
        <w:t>- 1</w:t>
      </w:r>
      <w:r w:rsidR="00DF35A2"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="00DF35A2"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="00DF35A2"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 w:rsidR="00DF35A2">
        <w:rPr>
          <w:rFonts w:ascii="Times New Roman" w:eastAsia="Calibri" w:hAnsi="Times New Roman" w:cs="Times New Roman"/>
          <w:b/>
          <w:lang w:eastAsia="hr-HR"/>
        </w:rPr>
        <w:t>41</w:t>
      </w:r>
      <w:r w:rsidR="00215803">
        <w:rPr>
          <w:rFonts w:ascii="Times New Roman" w:eastAsia="Calibri" w:hAnsi="Times New Roman" w:cs="Times New Roman"/>
          <w:b/>
          <w:lang w:eastAsia="hr-HR"/>
        </w:rPr>
        <w:t>9</w:t>
      </w:r>
      <w:r w:rsidR="00DF35A2"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0E1B5F30" w14:textId="77777777" w:rsidR="00DF35A2" w:rsidRDefault="00DF35A2" w:rsidP="00DF35A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</w:p>
    <w:p w14:paraId="406E6847" w14:textId="77777777" w:rsidR="000E7770" w:rsidRPr="00C00E64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00E64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66A33406" w14:textId="3254A2B4" w:rsidR="000E7770" w:rsidRPr="00110BE9" w:rsidRDefault="00C00E64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 xml:space="preserve">Obavlja stručne i administrativne poslove koji zahtijevaju samostalnost, stručnost i odgovornost iz djelokruga Odjela. Prati rad institucija EU, sudjeluje u koordinaciji aktivnosti izrade podloga i stajališta RH za Radne skupine Vijeća za koje je nadležno Ministarstvo. Prati razvoj zakonodavnih i </w:t>
      </w:r>
      <w:proofErr w:type="spellStart"/>
      <w:r w:rsidRPr="00110BE9">
        <w:rPr>
          <w:rFonts w:ascii="Times New Roman" w:hAnsi="Times New Roman" w:cs="Times New Roman"/>
        </w:rPr>
        <w:t>nezakonodavnih</w:t>
      </w:r>
      <w:proofErr w:type="spellEnd"/>
      <w:r w:rsidRPr="00110BE9">
        <w:rPr>
          <w:rFonts w:ascii="Times New Roman" w:hAnsi="Times New Roman" w:cs="Times New Roman"/>
        </w:rPr>
        <w:t xml:space="preserve"> akata o kojima se raspravlja na razini EU institucija te prati stajališta i otvorena pitanja RH i drugih država članica te tijek razvoja u okviru redovitog zakonodavnog postupka. Sudjeluje u koordinaciji i priprema izradu podloga i stajališta Republike Hrvatske za formalne i neformalne ministarske sastanke Vijeća EU, sastanke COREPER-a i radnih skupina. Izrađuje  podloge i stajališta za sastanke EU koordinatora u okviru Međuresorne radne skupine za europske poslove, kao i Koordinacije za unutarnju i vanjsku politiku iz nadležnosti Ministarstva, a u okviru nadležnosti Odjela. Distribuira EU dokumente koji se dostavljaju putem MVEP-a i SP-a. sudjeluje u pripremi informacija iz područja europskih poslova za Kabinet i ostale ustrojstvene jedinice Ministarstva. Odgovara za </w:t>
      </w:r>
      <w:r w:rsidRPr="00110BE9">
        <w:rPr>
          <w:rFonts w:ascii="Times New Roman" w:hAnsi="Times New Roman" w:cs="Times New Roman"/>
        </w:rPr>
        <w:lastRenderedPageBreak/>
        <w:t>zakonitost rada i postupanja, materijalne i financijske resurse s kojima radi, kvalitetno i pravodobno obavljanje svih poslova iz svojeg djelokruga, obavlja druge poslove po uputi i nalogu nadređenih.</w:t>
      </w:r>
    </w:p>
    <w:p w14:paraId="5ADFBA9E" w14:textId="77777777" w:rsidR="00C00E64" w:rsidRPr="00C00E64" w:rsidRDefault="00C00E64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0FA7EB" w14:textId="77777777" w:rsidR="000E7770" w:rsidRPr="00110BE9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110BE9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59A99EC3" w14:textId="2F04DD75" w:rsidR="000E7770" w:rsidRPr="002B7F57" w:rsidRDefault="00DD2173" w:rsidP="002B7F57">
      <w:pPr>
        <w:pStyle w:val="ListParagraph"/>
        <w:numPr>
          <w:ilvl w:val="1"/>
          <w:numId w:val="5"/>
        </w:numPr>
        <w:tabs>
          <w:tab w:val="clear" w:pos="1440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B7F57">
        <w:rPr>
          <w:rFonts w:ascii="Times New Roman" w:hAnsi="Times New Roman" w:cs="Times New Roman"/>
        </w:rPr>
        <w:t>Abeceda prava Europske unije (Klaus-</w:t>
      </w:r>
      <w:proofErr w:type="spellStart"/>
      <w:r w:rsidRPr="002B7F57">
        <w:rPr>
          <w:rFonts w:ascii="Times New Roman" w:hAnsi="Times New Roman" w:cs="Times New Roman"/>
        </w:rPr>
        <w:t>Diter</w:t>
      </w:r>
      <w:proofErr w:type="spellEnd"/>
      <w:r w:rsidRPr="002B7F57">
        <w:rPr>
          <w:rFonts w:ascii="Times New Roman" w:hAnsi="Times New Roman" w:cs="Times New Roman"/>
        </w:rPr>
        <w:t xml:space="preserve"> </w:t>
      </w:r>
      <w:proofErr w:type="spellStart"/>
      <w:r w:rsidRPr="002B7F57">
        <w:rPr>
          <w:rFonts w:ascii="Times New Roman" w:hAnsi="Times New Roman" w:cs="Times New Roman"/>
        </w:rPr>
        <w:t>Borhart</w:t>
      </w:r>
      <w:proofErr w:type="spellEnd"/>
      <w:r w:rsidRPr="002B7F57">
        <w:rPr>
          <w:rFonts w:ascii="Times New Roman" w:hAnsi="Times New Roman" w:cs="Times New Roman"/>
        </w:rPr>
        <w:t xml:space="preserve">), stranice 51-113,  (dostupan na poveznici </w:t>
      </w:r>
      <w:hyperlink r:id="rId124" w:history="1">
        <w:r w:rsidR="00967023" w:rsidRPr="002B7F57">
          <w:rPr>
            <w:rStyle w:val="Hyperlink"/>
            <w:rFonts w:ascii="Times New Roman" w:hAnsi="Times New Roman" w:cs="Times New Roman"/>
          </w:rPr>
          <w:t>https://op.europa.eu/hr/publication-detail/-/publication/5d4f8cde-de25-11e7-a506-01aa75ed71a1</w:t>
        </w:r>
      </w:hyperlink>
      <w:r w:rsidR="00967023" w:rsidRPr="002B7F57">
        <w:rPr>
          <w:rFonts w:ascii="Times New Roman" w:hAnsi="Times New Roman" w:cs="Times New Roman"/>
        </w:rPr>
        <w:t xml:space="preserve"> </w:t>
      </w:r>
      <w:r w:rsidRPr="002B7F57">
        <w:rPr>
          <w:rFonts w:ascii="Times New Roman" w:hAnsi="Times New Roman" w:cs="Times New Roman"/>
        </w:rPr>
        <w:t>)</w:t>
      </w:r>
    </w:p>
    <w:p w14:paraId="4E6391AD" w14:textId="77777777" w:rsidR="007F4B1F" w:rsidRDefault="007F4B1F" w:rsidP="00391B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</w:p>
    <w:p w14:paraId="13FF00C2" w14:textId="0C000620" w:rsidR="005107ED" w:rsidRPr="00DC5C48" w:rsidRDefault="005107ED" w:rsidP="00510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6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1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suradnik</w:t>
      </w:r>
      <w:r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420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795EDBA3" w14:textId="77777777" w:rsidR="007F4B1F" w:rsidRDefault="007F4B1F" w:rsidP="00391B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</w:p>
    <w:p w14:paraId="5B30DF15" w14:textId="42E85C82" w:rsidR="00870F77" w:rsidRPr="00971A3C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71A3C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161BFCE7" w14:textId="41364CE6" w:rsidR="000E7770" w:rsidRDefault="00870F77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Sudjeluje u stručnim poslovima i zadacima Odjela vezanim za koordinaciju europskih poslova i suradnju s institucijama EU, prikuplja podatke i sudjeluje u izradi baze podataka vezano za sudjelovanje na sastancima radnih skupina Vijeća EU kao i odbora EK (</w:t>
      </w:r>
      <w:proofErr w:type="spellStart"/>
      <w:r w:rsidRPr="00110BE9">
        <w:rPr>
          <w:rFonts w:ascii="Times New Roman" w:hAnsi="Times New Roman" w:cs="Times New Roman"/>
        </w:rPr>
        <w:t>komitologija</w:t>
      </w:r>
      <w:proofErr w:type="spellEnd"/>
      <w:r w:rsidRPr="00110BE9">
        <w:rPr>
          <w:rFonts w:ascii="Times New Roman" w:hAnsi="Times New Roman" w:cs="Times New Roman"/>
        </w:rPr>
        <w:t xml:space="preserve">) i stručnih skupina. Priprema mjesečno i godišnje izvješće o sudjelovanju na sastancima Vijeća EU radi procedure povrata putnih troškova te surađuje s računovodstvom i Ministarstvom financija. Sudjeluje u evidentiranju i vođenju baze bilješki s EU sastanaka te sudjeluje u distribuciji. Sudjeluje u izradi dosjea po pojedinim zakonodavnim i </w:t>
      </w:r>
      <w:proofErr w:type="spellStart"/>
      <w:r w:rsidRPr="00110BE9">
        <w:rPr>
          <w:rFonts w:ascii="Times New Roman" w:hAnsi="Times New Roman" w:cs="Times New Roman"/>
        </w:rPr>
        <w:t>nezakonodavnim</w:t>
      </w:r>
      <w:proofErr w:type="spellEnd"/>
      <w:r w:rsidRPr="00110BE9">
        <w:rPr>
          <w:rFonts w:ascii="Times New Roman" w:hAnsi="Times New Roman" w:cs="Times New Roman"/>
        </w:rPr>
        <w:t xml:space="preserve"> </w:t>
      </w:r>
      <w:r w:rsidRPr="00110BE9">
        <w:rPr>
          <w:rFonts w:ascii="Times New Roman" w:hAnsi="Times New Roman" w:cs="Times New Roman"/>
          <w:i/>
        </w:rPr>
        <w:t>file</w:t>
      </w:r>
      <w:r w:rsidRPr="00110BE9">
        <w:rPr>
          <w:rFonts w:ascii="Times New Roman" w:hAnsi="Times New Roman" w:cs="Times New Roman"/>
        </w:rPr>
        <w:t xml:space="preserve">-ovima o kojima se raspravlja na razini EU. Daje podršku u koordinaciji i pripremi stajališta i materijala za potrebe radnih skupina, COREPER-a i Vijeća ministara iz nadležnosti Ministarstva. Odgovara za zakonitost rada i postupanja, materijalne i financijske resurse s kojima radi, kvalitetno i pravodobno obavljanje svih poslova iz svojeg djelokruga, obavlja druge poslove po uputi i nalogu nadređenih.  </w:t>
      </w:r>
    </w:p>
    <w:p w14:paraId="5F54810E" w14:textId="77777777" w:rsidR="00870F77" w:rsidRPr="00110BE9" w:rsidRDefault="00870F77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14:paraId="4AC1E197" w14:textId="7CEB0610" w:rsidR="000E7770" w:rsidRPr="00110BE9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110BE9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0AF83620" w14:textId="079ECF33" w:rsidR="000E7770" w:rsidRDefault="00DD2173" w:rsidP="00A33811">
      <w:pPr>
        <w:pStyle w:val="ListParagraph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Abeceda prava Europske unije (Klaus-</w:t>
      </w:r>
      <w:proofErr w:type="spellStart"/>
      <w:r w:rsidRPr="00110BE9">
        <w:rPr>
          <w:rFonts w:ascii="Times New Roman" w:hAnsi="Times New Roman" w:cs="Times New Roman"/>
        </w:rPr>
        <w:t>Diter</w:t>
      </w:r>
      <w:proofErr w:type="spellEnd"/>
      <w:r w:rsidRPr="00110BE9">
        <w:rPr>
          <w:rFonts w:ascii="Times New Roman" w:hAnsi="Times New Roman" w:cs="Times New Roman"/>
        </w:rPr>
        <w:t xml:space="preserve"> </w:t>
      </w:r>
      <w:proofErr w:type="spellStart"/>
      <w:r w:rsidRPr="00110BE9">
        <w:rPr>
          <w:rFonts w:ascii="Times New Roman" w:hAnsi="Times New Roman" w:cs="Times New Roman"/>
        </w:rPr>
        <w:t>Borhart</w:t>
      </w:r>
      <w:proofErr w:type="spellEnd"/>
      <w:r w:rsidRPr="00110BE9">
        <w:rPr>
          <w:rFonts w:ascii="Times New Roman" w:hAnsi="Times New Roman" w:cs="Times New Roman"/>
        </w:rPr>
        <w:t xml:space="preserve">), stranice 51-113,  (dostupan na poveznici </w:t>
      </w:r>
      <w:hyperlink r:id="rId125" w:history="1">
        <w:r w:rsidR="00E474BE" w:rsidRPr="00B369CC">
          <w:rPr>
            <w:rStyle w:val="Hyperlink"/>
            <w:rFonts w:ascii="Times New Roman" w:hAnsi="Times New Roman" w:cs="Times New Roman"/>
          </w:rPr>
          <w:t>https://op.europa.eu/hr/publication-detail/-/publication/5d4f8cde-de25-11e7-a506-01aa75ed71a1</w:t>
        </w:r>
      </w:hyperlink>
      <w:r w:rsidR="00E474BE">
        <w:rPr>
          <w:rFonts w:ascii="Times New Roman" w:hAnsi="Times New Roman" w:cs="Times New Roman"/>
        </w:rPr>
        <w:t xml:space="preserve"> </w:t>
      </w:r>
      <w:r w:rsidRPr="00110BE9">
        <w:rPr>
          <w:rFonts w:ascii="Times New Roman" w:hAnsi="Times New Roman" w:cs="Times New Roman"/>
        </w:rPr>
        <w:t>)</w:t>
      </w:r>
    </w:p>
    <w:p w14:paraId="77604C18" w14:textId="77777777" w:rsidR="00977612" w:rsidRDefault="00977612" w:rsidP="00A61BB2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59A4298E" w14:textId="77777777" w:rsidR="00E951DC" w:rsidRDefault="00A61BB2" w:rsidP="00A61BB2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>Odjel za europsko pravo i horizontalnu podršku</w:t>
      </w:r>
    </w:p>
    <w:p w14:paraId="3D9F2B88" w14:textId="4F430859" w:rsidR="007F4B1F" w:rsidRDefault="00A61BB2" w:rsidP="00A61BB2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  <w:tab/>
      </w:r>
    </w:p>
    <w:p w14:paraId="08F2F130" w14:textId="745C68BE" w:rsidR="00BE3BEB" w:rsidRPr="00DC5C48" w:rsidRDefault="00BE3BEB" w:rsidP="00BE3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6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viši savjetnik</w:t>
      </w:r>
      <w:r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422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601543E0" w14:textId="77777777" w:rsidR="007F4B1F" w:rsidRDefault="007F4B1F" w:rsidP="00391B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</w:p>
    <w:p w14:paraId="69DBB716" w14:textId="291F531A" w:rsidR="009A0CE4" w:rsidRPr="00971A3C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71A3C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6AA6BFE8" w14:textId="6C10BF3A" w:rsidR="000E7770" w:rsidRPr="00110BE9" w:rsidRDefault="009A0CE4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 xml:space="preserve">Obavlja složene stručne i administrativne poslove koji zahtijevaju samostalnost, stručnost i odgovornost vezane uz izradu i praćenje provedbe te priprema izvještaje o propisima iz programa Vlade Republike Hrvatske za preuzimanje i provedbu pravne stečevine Europske unije za područje iz nadležnosti Ministarstva. Vodi redovnu evidenciju i izvješćuje o statusima propisa te sudjeluje u koordinaciji i izradi odgovora i poštivanje obaveza povezanih s pilotima i povredama prava Europske unije u nadležnosti Ministarstva, surađuje s tijelom državne uprave nadležnim za europsko pravo i vanjske poslove te Stalnim predstavništvom Republike Hrvatske u </w:t>
      </w:r>
      <w:proofErr w:type="spellStart"/>
      <w:r w:rsidRPr="00110BE9">
        <w:rPr>
          <w:rFonts w:ascii="Times New Roman" w:hAnsi="Times New Roman" w:cs="Times New Roman"/>
        </w:rPr>
        <w:t>Briselu</w:t>
      </w:r>
      <w:proofErr w:type="spellEnd"/>
      <w:r w:rsidRPr="00110BE9">
        <w:rPr>
          <w:rFonts w:ascii="Times New Roman" w:hAnsi="Times New Roman" w:cs="Times New Roman"/>
        </w:rPr>
        <w:t>. Prati postupke EU pilota i povreda prava koje EK pokreće radi neizvršenja preuzetih obaveza te koordinira izradu odgovora ispred Ministarstva. Koordinira pripremu izvješća prema Europskoj komisiji sukladno obvezama iz direktiva Europske unije; koordinira izradu Nacionalnog plana reformi (NPR) te prati i priprema izvještaje o provedbi aktivnosti NPR-a iz nadležnosti Ministarstva te sudjeluje u koordinaciji i ostalih aktivnosti u vezi s Europskim semestrom; koordinira i pomaže pri prijavi projekata tehničke podrške (TSI), obavlja poslove horizontalne podrške vezano za suradnje s EU institucijama i obavezama koje proizlaze iz članstva u Europskoj uniji te obavlja i druge poslove iz svoga djelokruga.</w:t>
      </w:r>
    </w:p>
    <w:p w14:paraId="34030795" w14:textId="77777777" w:rsidR="009A0CE4" w:rsidRDefault="009A0CE4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1D1521" w14:textId="77777777" w:rsidR="000E7770" w:rsidRPr="00110BE9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110BE9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68C05167" w14:textId="15141C67" w:rsidR="000E7770" w:rsidRPr="002B7F57" w:rsidRDefault="00F81A42" w:rsidP="00A33811">
      <w:pPr>
        <w:pStyle w:val="ListParagraph"/>
        <w:numPr>
          <w:ilvl w:val="1"/>
          <w:numId w:val="82"/>
        </w:numPr>
        <w:tabs>
          <w:tab w:val="clear" w:pos="1440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B7F57">
        <w:rPr>
          <w:rFonts w:ascii="Times New Roman" w:hAnsi="Times New Roman" w:cs="Times New Roman"/>
        </w:rPr>
        <w:t>Abeceda prava Europske unije (Klaus-</w:t>
      </w:r>
      <w:proofErr w:type="spellStart"/>
      <w:r w:rsidRPr="002B7F57">
        <w:rPr>
          <w:rFonts w:ascii="Times New Roman" w:hAnsi="Times New Roman" w:cs="Times New Roman"/>
        </w:rPr>
        <w:t>Diter</w:t>
      </w:r>
      <w:proofErr w:type="spellEnd"/>
      <w:r w:rsidRPr="002B7F57">
        <w:rPr>
          <w:rFonts w:ascii="Times New Roman" w:hAnsi="Times New Roman" w:cs="Times New Roman"/>
        </w:rPr>
        <w:t xml:space="preserve"> </w:t>
      </w:r>
      <w:proofErr w:type="spellStart"/>
      <w:r w:rsidRPr="002B7F57">
        <w:rPr>
          <w:rFonts w:ascii="Times New Roman" w:hAnsi="Times New Roman" w:cs="Times New Roman"/>
        </w:rPr>
        <w:t>Borhart</w:t>
      </w:r>
      <w:proofErr w:type="spellEnd"/>
      <w:r w:rsidRPr="002B7F57">
        <w:rPr>
          <w:rFonts w:ascii="Times New Roman" w:hAnsi="Times New Roman" w:cs="Times New Roman"/>
        </w:rPr>
        <w:t xml:space="preserve">), stranice 51-113,  (dostupan na poveznici </w:t>
      </w:r>
      <w:hyperlink r:id="rId126" w:history="1">
        <w:r w:rsidR="00E474BE" w:rsidRPr="002B7F57">
          <w:rPr>
            <w:rStyle w:val="Hyperlink"/>
            <w:rFonts w:ascii="Times New Roman" w:hAnsi="Times New Roman" w:cs="Times New Roman"/>
          </w:rPr>
          <w:t>https://op.europa.eu/hr/publication-detail/-/publication/5d4f8cde-de25-11e7-a506-01aa75ed71a1</w:t>
        </w:r>
      </w:hyperlink>
      <w:r w:rsidR="00E474BE" w:rsidRPr="002B7F57">
        <w:rPr>
          <w:rFonts w:ascii="Times New Roman" w:hAnsi="Times New Roman" w:cs="Times New Roman"/>
        </w:rPr>
        <w:t xml:space="preserve"> </w:t>
      </w:r>
      <w:r w:rsidRPr="002B7F57">
        <w:rPr>
          <w:rFonts w:ascii="Times New Roman" w:hAnsi="Times New Roman" w:cs="Times New Roman"/>
        </w:rPr>
        <w:t>)</w:t>
      </w:r>
    </w:p>
    <w:p w14:paraId="7FBD20FC" w14:textId="77777777" w:rsidR="007F4B1F" w:rsidRDefault="007F4B1F" w:rsidP="00391B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</w:p>
    <w:p w14:paraId="4B14BDAA" w14:textId="4DAEA89C" w:rsidR="00C73F72" w:rsidRPr="00DC5C48" w:rsidRDefault="00C73F72" w:rsidP="00C73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6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3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</w:t>
      </w:r>
      <w:r w:rsidR="00EF6912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suradnik</w:t>
      </w:r>
      <w:r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42</w:t>
      </w:r>
      <w:r w:rsidR="00EF6912">
        <w:rPr>
          <w:rFonts w:ascii="Times New Roman" w:eastAsia="Calibri" w:hAnsi="Times New Roman" w:cs="Times New Roman"/>
          <w:b/>
          <w:lang w:eastAsia="hr-HR"/>
        </w:rPr>
        <w:t>3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6E4EAFF6" w14:textId="77777777" w:rsidR="005E0A80" w:rsidRPr="00971A3C" w:rsidRDefault="005E0A80" w:rsidP="005E0A8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14:paraId="5564A1F0" w14:textId="190EF80C" w:rsidR="005E0A80" w:rsidRPr="00971A3C" w:rsidRDefault="005E0A80" w:rsidP="005E0A8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71A3C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1B8B1C8A" w14:textId="41F5285F" w:rsidR="00AC3F0D" w:rsidRPr="00110BE9" w:rsidRDefault="00AC3F0D" w:rsidP="00AC3F0D">
      <w:pPr>
        <w:spacing w:afterLines="20" w:after="48" w:line="240" w:lineRule="auto"/>
        <w:jc w:val="both"/>
        <w:rPr>
          <w:rFonts w:ascii="Times New Roman" w:hAnsi="Times New Roman" w:cs="Times New Roman"/>
        </w:rPr>
      </w:pPr>
      <w:r w:rsidRPr="00110BE9">
        <w:rPr>
          <w:rFonts w:ascii="Times New Roman" w:eastAsia="Times New Roman" w:hAnsi="Times New Roman" w:cs="Times New Roman"/>
          <w:lang w:eastAsia="hr-HR"/>
        </w:rPr>
        <w:t xml:space="preserve">Sudjeluje u stručnim i administrativnim poslovima vezanim uz izradu i praćenje provedbe te priprema izvještaje o propisima iz programa Vlade Republike Hrvatske za preuzimanje i provedbu pravne </w:t>
      </w:r>
      <w:r w:rsidRPr="00110BE9">
        <w:rPr>
          <w:rFonts w:ascii="Times New Roman" w:eastAsia="Times New Roman" w:hAnsi="Times New Roman" w:cs="Times New Roman"/>
          <w:lang w:eastAsia="hr-HR"/>
        </w:rPr>
        <w:lastRenderedPageBreak/>
        <w:t>stečevine Europske unije za područje iz nadležnosti Ministarstva, evidentiranje i izvještavanje o statusima propisa te sudjeluje u koordinaciji i izradi odgovora vezano uz poštivanje obaveza povezanih s pilotima i povredama prava Europske unije u nadležnosti Ministarstva, sudjeluje na poslovima koordinacije izrade Nacionalnog plana reformi (NPR), praćenju i pripremi izvještaja o provedbi aktivnosti NPR-a iz nadležnosti Ministarstva te sudjeluje u aktivnosti vezano uz pripremu projekata tehničke podrške (TSI) te obavlja i druge poslove iz svoga djelokruga. Prikuplja informacije o statusima propisa iz Programa VRH te sudjeluje u pripremama izvješća za MVEP i za Kabinet. Prikuplja informacije i uređuje internu bazu EU pilota i povreda prava iz nadležnosti Ministarstva te vodi brigu o rokovima i usklađenosti odgovora EK na pilote i povrede.</w:t>
      </w:r>
    </w:p>
    <w:p w14:paraId="10A55094" w14:textId="77777777" w:rsidR="005E0A80" w:rsidRDefault="005E0A80" w:rsidP="005E0A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10EFD2" w14:textId="77777777" w:rsidR="005E0A80" w:rsidRPr="00110BE9" w:rsidRDefault="005E0A80" w:rsidP="005E0A8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110BE9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5076FC42" w14:textId="63CF3663" w:rsidR="007F4B1F" w:rsidRDefault="00F81A42" w:rsidP="00A33811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  <w:r w:rsidRPr="00110BE9">
        <w:rPr>
          <w:rFonts w:ascii="Times New Roman" w:hAnsi="Times New Roman" w:cs="Times New Roman"/>
        </w:rPr>
        <w:t>Abeceda prava Europske unije (Klaus-</w:t>
      </w:r>
      <w:proofErr w:type="spellStart"/>
      <w:r w:rsidRPr="00110BE9">
        <w:rPr>
          <w:rFonts w:ascii="Times New Roman" w:hAnsi="Times New Roman" w:cs="Times New Roman"/>
        </w:rPr>
        <w:t>Diter</w:t>
      </w:r>
      <w:proofErr w:type="spellEnd"/>
      <w:r w:rsidRPr="00110BE9">
        <w:rPr>
          <w:rFonts w:ascii="Times New Roman" w:hAnsi="Times New Roman" w:cs="Times New Roman"/>
        </w:rPr>
        <w:t xml:space="preserve"> </w:t>
      </w:r>
      <w:proofErr w:type="spellStart"/>
      <w:r w:rsidRPr="00110BE9">
        <w:rPr>
          <w:rFonts w:ascii="Times New Roman" w:hAnsi="Times New Roman" w:cs="Times New Roman"/>
        </w:rPr>
        <w:t>Borhart</w:t>
      </w:r>
      <w:proofErr w:type="spellEnd"/>
      <w:r w:rsidRPr="00110BE9">
        <w:rPr>
          <w:rFonts w:ascii="Times New Roman" w:hAnsi="Times New Roman" w:cs="Times New Roman"/>
        </w:rPr>
        <w:t xml:space="preserve">), stranice 51-113,  (dostupan na poveznici </w:t>
      </w:r>
      <w:hyperlink r:id="rId127" w:history="1">
        <w:r w:rsidR="00E474BE" w:rsidRPr="00B369CC">
          <w:rPr>
            <w:rStyle w:val="Hyperlink"/>
            <w:rFonts w:ascii="Times New Roman" w:hAnsi="Times New Roman" w:cs="Times New Roman"/>
          </w:rPr>
          <w:t>https://op.europa.eu/hr/publication-detail/-/publication/5d4f8cde-de25-11e7-a506-01aa75ed71a1</w:t>
        </w:r>
      </w:hyperlink>
      <w:r w:rsidR="00E474BE">
        <w:rPr>
          <w:rFonts w:ascii="Times New Roman" w:hAnsi="Times New Roman" w:cs="Times New Roman"/>
        </w:rPr>
        <w:t xml:space="preserve"> </w:t>
      </w:r>
      <w:r w:rsidRPr="00110BE9">
        <w:rPr>
          <w:rFonts w:ascii="Times New Roman" w:hAnsi="Times New Roman" w:cs="Times New Roman"/>
        </w:rPr>
        <w:t>)</w:t>
      </w:r>
    </w:p>
    <w:p w14:paraId="0C64F4A7" w14:textId="77777777" w:rsidR="004713C2" w:rsidRDefault="004713C2" w:rsidP="00E75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</w:p>
    <w:p w14:paraId="5F1B5683" w14:textId="36D2BD53" w:rsidR="004713C2" w:rsidRDefault="004713C2" w:rsidP="00E75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>Služba za međunarodne poslove</w:t>
      </w:r>
    </w:p>
    <w:p w14:paraId="5EBAA8A7" w14:textId="77777777" w:rsidR="007F4B1F" w:rsidRDefault="007F4B1F" w:rsidP="00391B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</w:p>
    <w:p w14:paraId="07284971" w14:textId="22C9EDD6" w:rsidR="004713C2" w:rsidRPr="00DC5C48" w:rsidRDefault="004713C2" w:rsidP="00471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6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4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</w:t>
      </w:r>
      <w:r w:rsidR="00690175"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viši savjetnik</w:t>
      </w:r>
      <w:r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42</w:t>
      </w:r>
      <w:r w:rsidR="00690175">
        <w:rPr>
          <w:rFonts w:ascii="Times New Roman" w:eastAsia="Calibri" w:hAnsi="Times New Roman" w:cs="Times New Roman"/>
          <w:b/>
          <w:lang w:eastAsia="hr-HR"/>
        </w:rPr>
        <w:t>6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205936A3" w14:textId="77777777" w:rsidR="007F4B1F" w:rsidRDefault="007F4B1F" w:rsidP="00391B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</w:p>
    <w:p w14:paraId="7BC28AB8" w14:textId="77777777" w:rsidR="000E7770" w:rsidRPr="00971A3C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71A3C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7150BD83" w14:textId="36D83A72" w:rsidR="000E7770" w:rsidRPr="00110BE9" w:rsidRDefault="00BA0C13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 xml:space="preserve">Obavlja složene poslove vezane za aktivnosti suradnje na područjima iz nadležnosti Ministarstva na međunarodnoj i regionalnoj razini; održava bazu podataka međunarodnih akata; prati i sudjeluje u provedbi međunarodnih obveza, ugovora i sporazuma iz nadležnosti Ministarstva i sudjeluje u izradi stručnih podloga, stajališta i izjava Republike Hrvatske za međunarodne sastanke, obavlja stručne i tehničke poslove pripreme nacrta prijedloga zakona o potvrđivanju međunarodnih ugovora iz nadležnosti Ministarstva koje sklapa Republika Hrvatska, vodi upravni postupak i rješava u upravnom postupku iz djelokruga Službe. Sudjeluje u radu tijela međunarodnih organizacija. Prikuplja podatke od ostalih ustrojstvenih jedinica Ministarstva i vodi evidenciju međunarodnih aktivnosti. Surađuje s drugim tijelima državne uprave i institucijama u vezi s pripremama za sastanke, konferencije i druge međunarodne aktivnosti. Priprema postupak za sklapanje i potvrđivanje bilateralnih međunarodnih ugovora o suradnji u nadležnosti Ministarstva i koordinira i prati njihovu provedbu; priprema podloge za bilateralne sastanke, koordinira i vodi evidenciju o bilateralnim ugovorima te zaključcima s bilateralnih sastanaka. Koordinira suradnju s regionalnim organizacijama i inicijativama, koordinira i sudjeluje u radu međudržavnih komisija. Sudjeluje u organizaciji međudržavnih posjeta, sastanaka, priprema podloge i zaključke o sudjelovanju osoba u radu u međudržavnim komisijama, koordinira i izvješćuje o aktivnostima pružanja međunarodne razvojne suradnje; koordinira i sudjeluje u suradnji s međunarodnim organizacijama i financijskim ustanovama u RH; koordinira aktivnosti pristupnog procesa za članstvo u Organizaciji za gospodarsku suradnju i razvoj (OECD); sudjeluje na poslovima tehničke suradnje s drugim državama, organizacije radionica i seminara. Odgovara za zakonitost rada i postupanja, materijalne i financijske resurse s kojima radi, kvalitetno i pravodobno obavljanje svih poslova iz svojeg djelokruga, obavlja druge poslove po uputi i nalogu nadređenih.  </w:t>
      </w:r>
    </w:p>
    <w:p w14:paraId="33BB632B" w14:textId="77777777" w:rsidR="00BA0C13" w:rsidRDefault="00BA0C13" w:rsidP="00BA0C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83306B" w14:textId="77777777" w:rsidR="000E7770" w:rsidRPr="00110BE9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110BE9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7BF013BD" w14:textId="7D61D5E4" w:rsidR="000816B0" w:rsidRPr="00110BE9" w:rsidRDefault="000816B0" w:rsidP="00142F10">
      <w:pPr>
        <w:pStyle w:val="ListParagraph"/>
        <w:numPr>
          <w:ilvl w:val="0"/>
          <w:numId w:val="45"/>
        </w:numPr>
        <w:spacing w:line="259" w:lineRule="auto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 xml:space="preserve">Zakon o sklapanju i izvršavanju međunarodnih ugovora </w:t>
      </w:r>
      <w:r w:rsidRPr="00EB042E">
        <w:rPr>
          <w:rFonts w:ascii="Times New Roman" w:hAnsi="Times New Roman" w:cs="Times New Roman"/>
        </w:rPr>
        <w:t>(</w:t>
      </w:r>
      <w:r w:rsidR="00BD168E">
        <w:rPr>
          <w:rFonts w:ascii="Times New Roman" w:hAnsi="Times New Roman" w:cs="Times New Roman"/>
        </w:rPr>
        <w:t>“Narodne novine”, broj</w:t>
      </w:r>
      <w:r w:rsidRPr="00110BE9">
        <w:rPr>
          <w:rFonts w:ascii="Times New Roman" w:hAnsi="Times New Roman" w:cs="Times New Roman"/>
        </w:rPr>
        <w:t xml:space="preserve"> 28/1996)</w:t>
      </w:r>
    </w:p>
    <w:p w14:paraId="443243D4" w14:textId="77777777" w:rsidR="000816B0" w:rsidRPr="00110BE9" w:rsidRDefault="000816B0" w:rsidP="00142F10">
      <w:pPr>
        <w:pStyle w:val="ListParagraph"/>
        <w:numPr>
          <w:ilvl w:val="0"/>
          <w:numId w:val="45"/>
        </w:numPr>
        <w:spacing w:line="259" w:lineRule="auto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 xml:space="preserve">Službena mrežna stranica Ministarstva gospodarstva, Međunarodna suradnja </w:t>
      </w:r>
    </w:p>
    <w:p w14:paraId="5760F3C1" w14:textId="4B045812" w:rsidR="000816B0" w:rsidRPr="00110BE9" w:rsidRDefault="00EB042E" w:rsidP="00EB042E">
      <w:pPr>
        <w:pStyle w:val="ListParagraph"/>
        <w:spacing w:line="259" w:lineRule="auto"/>
        <w:rPr>
          <w:rFonts w:ascii="Times New Roman" w:hAnsi="Times New Roman" w:cs="Times New Roman"/>
        </w:rPr>
      </w:pPr>
      <w:hyperlink r:id="rId128" w:history="1">
        <w:r w:rsidRPr="00514607">
          <w:rPr>
            <w:rStyle w:val="Hyperlink"/>
            <w:rFonts w:ascii="Times New Roman" w:hAnsi="Times New Roman" w:cs="Times New Roman"/>
          </w:rPr>
          <w:t>https://mingo.gov.hr/</w:t>
        </w:r>
      </w:hyperlink>
    </w:p>
    <w:p w14:paraId="3D7427DA" w14:textId="77777777" w:rsidR="000816B0" w:rsidRPr="00110BE9" w:rsidRDefault="000816B0" w:rsidP="00142F10">
      <w:pPr>
        <w:pStyle w:val="ListParagraph"/>
        <w:numPr>
          <w:ilvl w:val="0"/>
          <w:numId w:val="45"/>
        </w:numPr>
        <w:spacing w:line="259" w:lineRule="auto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 xml:space="preserve">Službenu stranicu Ministarstva vanjskih i europskih poslova </w:t>
      </w:r>
    </w:p>
    <w:p w14:paraId="2C29AFE3" w14:textId="6DBF76A4" w:rsidR="000816B0" w:rsidRPr="00110BE9" w:rsidRDefault="00EB042E" w:rsidP="00EB042E">
      <w:pPr>
        <w:pStyle w:val="ListParagraph"/>
        <w:spacing w:line="259" w:lineRule="auto"/>
        <w:rPr>
          <w:rFonts w:ascii="Times New Roman" w:hAnsi="Times New Roman" w:cs="Times New Roman"/>
        </w:rPr>
      </w:pPr>
      <w:hyperlink r:id="rId129" w:history="1">
        <w:r w:rsidRPr="00514607">
          <w:rPr>
            <w:rStyle w:val="Hyperlink"/>
            <w:rFonts w:ascii="Times New Roman" w:hAnsi="Times New Roman" w:cs="Times New Roman"/>
          </w:rPr>
          <w:t>https://mvep.gov.hr/</w:t>
        </w:r>
      </w:hyperlink>
    </w:p>
    <w:p w14:paraId="564D5B33" w14:textId="5C00BC2B" w:rsidR="000816B0" w:rsidRPr="00110BE9" w:rsidRDefault="00EB042E" w:rsidP="00EB042E">
      <w:pPr>
        <w:pStyle w:val="ListParagraph"/>
        <w:spacing w:line="259" w:lineRule="auto"/>
        <w:rPr>
          <w:rFonts w:ascii="Times New Roman" w:hAnsi="Times New Roman" w:cs="Times New Roman"/>
        </w:rPr>
      </w:pPr>
      <w:hyperlink r:id="rId130" w:history="1">
        <w:r w:rsidRPr="00514607">
          <w:rPr>
            <w:rStyle w:val="Hyperlink"/>
            <w:rFonts w:ascii="Times New Roman" w:hAnsi="Times New Roman" w:cs="Times New Roman"/>
          </w:rPr>
          <w:t>https://mvep.gov.hr/vanjska-politika/multilateralni-odnosi/21902</w:t>
        </w:r>
      </w:hyperlink>
    </w:p>
    <w:p w14:paraId="70B09528" w14:textId="4FEBC715" w:rsidR="000816B0" w:rsidRPr="00110BE9" w:rsidRDefault="00EB042E" w:rsidP="00EB042E">
      <w:pPr>
        <w:pStyle w:val="ListParagraph"/>
        <w:spacing w:line="259" w:lineRule="auto"/>
        <w:rPr>
          <w:rFonts w:ascii="Times New Roman" w:hAnsi="Times New Roman" w:cs="Times New Roman"/>
        </w:rPr>
      </w:pPr>
      <w:hyperlink r:id="rId131" w:history="1">
        <w:r w:rsidRPr="00514607">
          <w:rPr>
            <w:rStyle w:val="Hyperlink"/>
            <w:rFonts w:ascii="Times New Roman" w:hAnsi="Times New Roman" w:cs="Times New Roman"/>
          </w:rPr>
          <w:t>https://mvep.gov.hr/oecd/22983</w:t>
        </w:r>
      </w:hyperlink>
    </w:p>
    <w:p w14:paraId="4157135F" w14:textId="77777777" w:rsidR="000816B0" w:rsidRPr="00110BE9" w:rsidRDefault="000816B0" w:rsidP="00142F10">
      <w:pPr>
        <w:pStyle w:val="ListParagraph"/>
        <w:numPr>
          <w:ilvl w:val="0"/>
          <w:numId w:val="45"/>
        </w:numPr>
        <w:spacing w:line="259" w:lineRule="auto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Službena stranica OECD-a</w:t>
      </w:r>
    </w:p>
    <w:p w14:paraId="60E54D04" w14:textId="19EECD0D" w:rsidR="000E7770" w:rsidRPr="00110BE9" w:rsidRDefault="00EE5259" w:rsidP="00EB042E">
      <w:pPr>
        <w:pStyle w:val="ListParagraph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hyperlink r:id="rId132" w:history="1">
        <w:r w:rsidRPr="00514607">
          <w:rPr>
            <w:rStyle w:val="Hyperlink"/>
            <w:rFonts w:ascii="Times New Roman" w:hAnsi="Times New Roman" w:cs="Times New Roman"/>
          </w:rPr>
          <w:t>https://www.oecd.org/</w:t>
        </w:r>
      </w:hyperlink>
      <w:r w:rsidR="000816B0" w:rsidRPr="00EB042E">
        <w:rPr>
          <w:rFonts w:ascii="Times New Roman" w:hAnsi="Times New Roman" w:cs="Times New Roman"/>
          <w:u w:val="single"/>
        </w:rPr>
        <w:t xml:space="preserve"> (gospodarstvo i energetika)</w:t>
      </w:r>
    </w:p>
    <w:p w14:paraId="7FFE2E50" w14:textId="77777777" w:rsidR="00971A3C" w:rsidRDefault="00971A3C" w:rsidP="000816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2084DB" w14:textId="0986D3D5" w:rsidR="006617C3" w:rsidRPr="006B2909" w:rsidRDefault="006617C3" w:rsidP="006617C3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>RAVNATELJSTVO ZA ROBNE ZALIHE</w:t>
      </w:r>
    </w:p>
    <w:p w14:paraId="55FD3D1F" w14:textId="77777777" w:rsidR="001C5344" w:rsidRPr="00110BE9" w:rsidRDefault="001C5344" w:rsidP="006617C3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B958CD2" w14:textId="14794F00" w:rsidR="006617C3" w:rsidRPr="006B2909" w:rsidRDefault="006617C3" w:rsidP="006617C3">
      <w:pPr>
        <w:spacing w:after="0"/>
        <w:ind w:left="142" w:hanging="142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>Sektor za kontrolu i popunu Bilance</w:t>
      </w:r>
    </w:p>
    <w:p w14:paraId="0347FDCE" w14:textId="0CD86FF5" w:rsidR="006617C3" w:rsidRDefault="006617C3" w:rsidP="006617C3">
      <w:pPr>
        <w:spacing w:after="0"/>
        <w:ind w:left="142" w:hanging="142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>Služba za prehrambene proizvode</w:t>
      </w:r>
    </w:p>
    <w:p w14:paraId="34471AB2" w14:textId="77777777" w:rsidR="00B97FEE" w:rsidRPr="006B2909" w:rsidRDefault="00B97FEE" w:rsidP="006617C3">
      <w:pPr>
        <w:spacing w:after="0"/>
        <w:ind w:left="142" w:hanging="142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47651306" w14:textId="5C31016E" w:rsidR="00B97FEE" w:rsidRDefault="00B97FEE" w:rsidP="00B97FE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6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5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viši savjetnik </w:t>
      </w:r>
      <w:r>
        <w:rPr>
          <w:rFonts w:ascii="Times New Roman" w:eastAsia="Calibri" w:hAnsi="Times New Roman" w:cs="Times New Roman"/>
          <w:b/>
          <w:lang w:eastAsia="hr-HR"/>
        </w:rPr>
        <w:t>- 2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</w:t>
      </w:r>
      <w:r>
        <w:rPr>
          <w:rFonts w:ascii="Times New Roman" w:eastAsia="Calibri" w:hAnsi="Times New Roman" w:cs="Times New Roman"/>
          <w:b/>
          <w:lang w:eastAsia="hr-HR"/>
        </w:rPr>
        <w:t>a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435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23B7FF98" w14:textId="77777777" w:rsidR="002150AE" w:rsidRDefault="002150AE" w:rsidP="00B97FE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</w:p>
    <w:p w14:paraId="5820EFBE" w14:textId="77777777" w:rsidR="000E7770" w:rsidRPr="000A4962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A4962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029A269E" w14:textId="38965C0E" w:rsidR="000E7770" w:rsidRPr="00110BE9" w:rsidRDefault="00E263F2" w:rsidP="000E7770">
      <w:pPr>
        <w:spacing w:after="0" w:line="240" w:lineRule="auto"/>
        <w:jc w:val="both"/>
        <w:rPr>
          <w:rStyle w:val="Zadanifontodlomka1"/>
          <w:rFonts w:ascii="Times New Roman" w:hAnsi="Times New Roman" w:cs="Times New Roman"/>
        </w:rPr>
      </w:pPr>
      <w:r w:rsidRPr="00110BE9">
        <w:rPr>
          <w:rStyle w:val="Zadanifontodlomka1"/>
          <w:rFonts w:ascii="Times New Roman" w:hAnsi="Times New Roman" w:cs="Times New Roman"/>
        </w:rPr>
        <w:t>Surađuje u izradi i pripremi prijedloga za Godišnji program strateških robnih zaliha. Vodi brigu o pravovremenom obnavljanju robnih zaliha. Prati stanje i kretanje cijena i roba na tržištu posebno onih koje su obuhvaćene Bilancom strateških robnih zaliha, priprema prijedloge uvjeta nabave i prodaje roba. Obavlja stručne poslove vezane uz izvršenje svih segmenata godišnjeg Programa a posebno u dijelu pravovremenog predlaganja za poduzimanje mjera od strane Vlade Republike Hrvatske radi optimalizacije stanja i minimiziranja troškova strateških robnih zaliha. Sudjeluje u izradi kvartalnih i godišnjih izvješća o poslovanju odnosno upravljanju robnim zalihama, priprema nacrte prijedloga za Odluke i Zaključke Vlade Republike Hrvatske, te priprema drugu dokumentaciju potrebnu za tijela državne uprave. Priprema komercijalne elemente ugovora za skladištenje i obnavljanje strateških robnih zaliha, osigurava ugovorom predviđenu dokumentaciju koju treba dostaviti odgovorna osoba skladištara, te prati i sudjeluje u izradi pravilnika o kalu, rasturu i drugih provedbenih propisa. Vodi tekuće i investicijsko održavanje u vlastitim skladištima. Prati zakonske i provedbene poslove. Vrši kontrolu fakturirane skladišnine ulaznih faktura za uskladištene robe, provjerava ispravnost cijena s važećim Pravilnikom, parafira iste prije likvidacije. Vrši kontrolu stanja uskladištenih roba strateških robnih zaliha, uvjetnost njihova smještaja, poduzima mjere radi uklanjanja uočenih nedostataka i nepravilnosti, vodi upravni postupak i rješava upravne stvari u upravnom postupku iz nadležnosti Ravnateljstva. Prema rasporedu obavlja godišnji popis sredstava i izvora sredstava u vlastitim skladištima, sudjeluje u popisu roba strateških robnih zaliha i kod drugih skladištara, te poduzima mjere za robe koje vodi u smislu provedbe zaključaka centralne inventurne komisije u tekućoj godini. Obavlja i druge poslove iz nadležnosti Ravnateljstva po uputi i nalogu nadređenih.</w:t>
      </w:r>
    </w:p>
    <w:p w14:paraId="4D27D5DE" w14:textId="77777777" w:rsidR="00E263F2" w:rsidRDefault="00E263F2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C81FA9" w14:textId="77777777" w:rsidR="000E7770" w:rsidRPr="000A4962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A4962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65917AF0" w14:textId="245C20C4" w:rsidR="005C04B9" w:rsidRPr="000A4962" w:rsidRDefault="005C04B9" w:rsidP="00142F10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0A4962">
        <w:rPr>
          <w:rFonts w:ascii="Times New Roman" w:eastAsia="Times New Roman" w:hAnsi="Times New Roman" w:cs="Times New Roman"/>
          <w:shd w:val="clear" w:color="auto" w:fill="FFFFFF"/>
        </w:rPr>
        <w:t xml:space="preserve">Zakon o strateškim robnim zalihama </w:t>
      </w:r>
      <w:r w:rsidR="00DC5179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DC5179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DC5179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A4962">
        <w:rPr>
          <w:rFonts w:ascii="Times New Roman" w:eastAsia="Times New Roman" w:hAnsi="Times New Roman" w:cs="Times New Roman"/>
          <w:shd w:val="clear" w:color="auto" w:fill="FFFFFF"/>
        </w:rPr>
        <w:t>141/22)</w:t>
      </w:r>
    </w:p>
    <w:p w14:paraId="1926402D" w14:textId="3E21C0BA" w:rsidR="005C04B9" w:rsidRPr="000A4962" w:rsidRDefault="005C04B9" w:rsidP="00142F10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0A4962">
        <w:rPr>
          <w:rFonts w:ascii="Times New Roman" w:eastAsia="Times New Roman" w:hAnsi="Times New Roman" w:cs="Times New Roman"/>
          <w:shd w:val="clear" w:color="auto" w:fill="FFFFFF"/>
        </w:rPr>
        <w:t>Zakonom o tajnosti podataka (</w:t>
      </w:r>
      <w:r w:rsidR="00BD168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Pr="000A4962">
        <w:rPr>
          <w:rFonts w:ascii="Times New Roman" w:eastAsia="Times New Roman" w:hAnsi="Times New Roman" w:cs="Times New Roman"/>
          <w:shd w:val="clear" w:color="auto" w:fill="FFFFFF"/>
        </w:rPr>
        <w:t xml:space="preserve"> 79/07 i 86/12)</w:t>
      </w:r>
    </w:p>
    <w:p w14:paraId="6B78C2E8" w14:textId="04B0E642" w:rsidR="005C04B9" w:rsidRPr="000A4962" w:rsidRDefault="005C04B9" w:rsidP="00142F10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0A4962">
        <w:rPr>
          <w:rFonts w:ascii="Times New Roman" w:eastAsia="Times New Roman" w:hAnsi="Times New Roman" w:cs="Times New Roman"/>
          <w:shd w:val="clear" w:color="auto" w:fill="FFFFFF"/>
        </w:rPr>
        <w:t xml:space="preserve">Zakon o hrani </w:t>
      </w:r>
      <w:r w:rsidR="00DC5179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DC5179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DC5179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A4962">
        <w:rPr>
          <w:rFonts w:ascii="Times New Roman" w:eastAsia="Times New Roman" w:hAnsi="Times New Roman" w:cs="Times New Roman"/>
          <w:shd w:val="clear" w:color="auto" w:fill="FFFFFF"/>
        </w:rPr>
        <w:t>18/23 od 23.02.2023.)</w:t>
      </w:r>
    </w:p>
    <w:p w14:paraId="12DA1FD7" w14:textId="77777777" w:rsidR="005C04B9" w:rsidRPr="000A4962" w:rsidRDefault="005C04B9" w:rsidP="00142F10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0A4962">
        <w:rPr>
          <w:rFonts w:ascii="Times New Roman" w:eastAsia="Times New Roman" w:hAnsi="Times New Roman" w:cs="Times New Roman"/>
          <w:shd w:val="clear" w:color="auto" w:fill="FFFFFF"/>
        </w:rPr>
        <w:t>Uredba (EU) br. 1169/2011 Europskog parlamenta i vijeća od 25. listopada 2011. o informiranju potrošača o hrani</w:t>
      </w:r>
    </w:p>
    <w:p w14:paraId="550441C3" w14:textId="77777777" w:rsidR="005C04B9" w:rsidRPr="000A4962" w:rsidRDefault="005C04B9" w:rsidP="00142F10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0A4962">
        <w:rPr>
          <w:rFonts w:ascii="Times New Roman" w:eastAsia="Times New Roman" w:hAnsi="Times New Roman" w:cs="Times New Roman"/>
          <w:shd w:val="clear" w:color="auto" w:fill="FFFFFF"/>
        </w:rPr>
        <w:t>Uredba komisije (EZ) br. 2073/2005 od 15. studenog 2005. o mikrobiološkim kriterijima za hranom</w:t>
      </w:r>
    </w:p>
    <w:p w14:paraId="0E73934E" w14:textId="77777777" w:rsidR="000E7770" w:rsidRDefault="000E7770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F40A8A" w14:textId="5EF03377" w:rsidR="006617C3" w:rsidRPr="00DC5C48" w:rsidRDefault="006617C3" w:rsidP="00661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6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6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</w:t>
      </w:r>
      <w:r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savjetnik</w:t>
      </w:r>
      <w:r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4</w:t>
      </w:r>
      <w:r w:rsidR="00214C0B">
        <w:rPr>
          <w:rFonts w:ascii="Times New Roman" w:eastAsia="Calibri" w:hAnsi="Times New Roman" w:cs="Times New Roman"/>
          <w:b/>
          <w:lang w:eastAsia="hr-HR"/>
        </w:rPr>
        <w:t>3</w:t>
      </w:r>
      <w:r>
        <w:rPr>
          <w:rFonts w:ascii="Times New Roman" w:eastAsia="Calibri" w:hAnsi="Times New Roman" w:cs="Times New Roman"/>
          <w:b/>
          <w:lang w:eastAsia="hr-HR"/>
        </w:rPr>
        <w:t>6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363A2D99" w14:textId="77777777" w:rsidR="006617C3" w:rsidRDefault="006617C3" w:rsidP="00391B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</w:p>
    <w:p w14:paraId="36C911A0" w14:textId="77777777" w:rsidR="000E7770" w:rsidRPr="000A4962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A4962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0CFF58C2" w14:textId="77777777" w:rsidR="0092512B" w:rsidRPr="00110BE9" w:rsidRDefault="0092512B" w:rsidP="000E7770">
      <w:pPr>
        <w:spacing w:after="0" w:line="240" w:lineRule="auto"/>
        <w:jc w:val="both"/>
        <w:rPr>
          <w:rStyle w:val="Zadanifontodlomka1"/>
          <w:rFonts w:ascii="Times New Roman" w:hAnsi="Times New Roman" w:cs="Times New Roman"/>
        </w:rPr>
      </w:pPr>
    </w:p>
    <w:p w14:paraId="5AB5FB58" w14:textId="6A81B4BB" w:rsidR="000E7770" w:rsidRPr="00110BE9" w:rsidRDefault="0092512B" w:rsidP="000E7770">
      <w:pPr>
        <w:spacing w:after="0" w:line="240" w:lineRule="auto"/>
        <w:jc w:val="both"/>
        <w:rPr>
          <w:rStyle w:val="Zadanifontodlomka1"/>
          <w:rFonts w:ascii="Times New Roman" w:hAnsi="Times New Roman" w:cs="Times New Roman"/>
        </w:rPr>
      </w:pPr>
      <w:r w:rsidRPr="00110BE9">
        <w:rPr>
          <w:rStyle w:val="Zadanifontodlomka1"/>
          <w:rFonts w:ascii="Times New Roman" w:hAnsi="Times New Roman" w:cs="Times New Roman"/>
        </w:rPr>
        <w:t>Surađuje u izradi i pripremi prijedloga za Godišnji program strateških robnih zaliha. Vodi brigu o pravovremenom obnavljanju robnih zaliha. Prati stanje i kretanje cijena i roba na tržištu posebno onih koje su obuhvaćene Bilancom strateških robnih zaliha, priprema prijedloge uvjeta nabave i prodaje roba. Obavlja stručne poslove vezane uz izvršenje svih segmenata godišnjeg Programa a posebno u dijelu pravovremenog predlaganja za poduzimanje mjera od strane Vlade Republike Hrvatske radi optimalizacije stanja i minimiziranja troškova strateških robnih zaliha. Sudjeluje u izradi kvartalnih i godišnjih izvješća o poslovanju odnosno upravljanju robnim zalihama, priprema nacrte prijedloga za Odluke i Zaključke Vlade Republike Hrvatske, te priprema drugu dokumentaciju potrebnu za tijela državne uprave. Priprema komercijalne elemente ugovora za skladištenje i obnavljanje strateških robnih zaliha, osigurava ugovorom predviđenu dokumentaciju koju treba dostaviti odgovorna osoba skladištara, te prati i sudjeluje u izradi pravilnika o kalu, rasturu i drugih provedbenih propisa. Vodi tekuće i investicijsko održavanje u vlastitim skladištima. Prati zakonske i provedbene poslove. Vrši kontrolu fakturirane skladišnine ulaznih faktura za uskladištene robe, provjerava ispravnost cijena s važećim Pravilnikom, parafira iste prije likvidacije. Vrši kontrolu stanja uskladištenih roba strateških robnih zaliha, uvjetnost njihova smještaja, poduzima mjere radi uklanjanja uočenih nedostataka i nepravilnosti vodi upravni postupak i rješava upravne stvari u upravnom postupku iz nadležnosti Ravnateljstva. Prema rasporedu obavlja godišnji popis sredstava i izvora sredstava u vlastitim skladištima, sudjeluje u popisu roba strateških robnih zaliha i kod drugih skladištara, te poduzima mjere za robe koje vodi u smislu provedbe zaključaka centralne inventurne komisije u tekućoj godini.  Obavlja i druge poslove iz nadležnosti Ravnateljstva po uputi i nalogu nadređenih.</w:t>
      </w:r>
    </w:p>
    <w:p w14:paraId="28EB6B57" w14:textId="77777777" w:rsidR="0092512B" w:rsidRDefault="0092512B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19A402" w14:textId="7A18F7E8" w:rsidR="000E7770" w:rsidRPr="00461E46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A4962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42A651F8" w14:textId="0E4F29BC" w:rsidR="005C04B9" w:rsidRPr="000A4962" w:rsidRDefault="005C04B9" w:rsidP="00142F10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0A4962">
        <w:rPr>
          <w:rFonts w:ascii="Times New Roman" w:eastAsia="Times New Roman" w:hAnsi="Times New Roman" w:cs="Times New Roman"/>
          <w:shd w:val="clear" w:color="auto" w:fill="FFFFFF"/>
        </w:rPr>
        <w:t xml:space="preserve">Zakon o strateškim robnim zalihama </w:t>
      </w:r>
      <w:r w:rsidR="00DC5179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DC5179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DC5179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A4962">
        <w:rPr>
          <w:rFonts w:ascii="Times New Roman" w:eastAsia="Times New Roman" w:hAnsi="Times New Roman" w:cs="Times New Roman"/>
          <w:shd w:val="clear" w:color="auto" w:fill="FFFFFF"/>
        </w:rPr>
        <w:t>141/22)</w:t>
      </w:r>
    </w:p>
    <w:p w14:paraId="01A36506" w14:textId="79AB8B26" w:rsidR="005C04B9" w:rsidRPr="000A4962" w:rsidRDefault="005C04B9" w:rsidP="00142F10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0A4962">
        <w:rPr>
          <w:rFonts w:ascii="Times New Roman" w:eastAsia="Times New Roman" w:hAnsi="Times New Roman" w:cs="Times New Roman"/>
          <w:shd w:val="clear" w:color="auto" w:fill="FFFFFF"/>
        </w:rPr>
        <w:t>Zakonom o tajnosti podataka (</w:t>
      </w:r>
      <w:r w:rsidR="00BD168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Pr="000A4962">
        <w:rPr>
          <w:rFonts w:ascii="Times New Roman" w:eastAsia="Times New Roman" w:hAnsi="Times New Roman" w:cs="Times New Roman"/>
          <w:shd w:val="clear" w:color="auto" w:fill="FFFFFF"/>
        </w:rPr>
        <w:t xml:space="preserve"> 79/07 i 86/12)</w:t>
      </w:r>
    </w:p>
    <w:p w14:paraId="7467470E" w14:textId="3E78DB3D" w:rsidR="005C04B9" w:rsidRPr="000A4962" w:rsidRDefault="005C04B9" w:rsidP="00142F10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0A4962">
        <w:rPr>
          <w:rFonts w:ascii="Times New Roman" w:eastAsia="Times New Roman" w:hAnsi="Times New Roman" w:cs="Times New Roman"/>
          <w:shd w:val="clear" w:color="auto" w:fill="FFFFFF"/>
        </w:rPr>
        <w:t xml:space="preserve">Zakon o hrani </w:t>
      </w:r>
      <w:r w:rsidR="00DC5179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DC5179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DC5179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A4962">
        <w:rPr>
          <w:rFonts w:ascii="Times New Roman" w:eastAsia="Times New Roman" w:hAnsi="Times New Roman" w:cs="Times New Roman"/>
          <w:shd w:val="clear" w:color="auto" w:fill="FFFFFF"/>
        </w:rPr>
        <w:t>18/23 od 23.02.2023.)</w:t>
      </w:r>
    </w:p>
    <w:p w14:paraId="391DE6EA" w14:textId="77777777" w:rsidR="005C04B9" w:rsidRPr="000A4962" w:rsidRDefault="005C04B9" w:rsidP="00142F10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0A4962">
        <w:rPr>
          <w:rFonts w:ascii="Times New Roman" w:eastAsia="Times New Roman" w:hAnsi="Times New Roman" w:cs="Times New Roman"/>
          <w:shd w:val="clear" w:color="auto" w:fill="FFFFFF"/>
        </w:rPr>
        <w:t>Uredba (EU) br. 1169/2011 Europskog parlamenta i vijeća od 25. listopada 2011. o informiranju potrošača o hrani</w:t>
      </w:r>
    </w:p>
    <w:p w14:paraId="4B306391" w14:textId="77777777" w:rsidR="005C04B9" w:rsidRPr="000A4962" w:rsidRDefault="005C04B9" w:rsidP="00142F10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0A4962">
        <w:rPr>
          <w:rFonts w:ascii="Times New Roman" w:eastAsia="Times New Roman" w:hAnsi="Times New Roman" w:cs="Times New Roman"/>
          <w:shd w:val="clear" w:color="auto" w:fill="FFFFFF"/>
        </w:rPr>
        <w:t>Uredba komisije (EZ) br. 2073/2005 od 15. studenog 2005. o mikrobiološkim kriterijima za hranom</w:t>
      </w:r>
    </w:p>
    <w:p w14:paraId="0ED11AA9" w14:textId="77777777" w:rsidR="00052F21" w:rsidRDefault="00052F21" w:rsidP="00EF65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</w:p>
    <w:p w14:paraId="7E5881F8" w14:textId="722BAE2A" w:rsidR="00052F21" w:rsidRPr="00DC5C48" w:rsidRDefault="00964A53" w:rsidP="0005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6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7</w:t>
      </w:r>
      <w:r w:rsidR="00052F2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</w:t>
      </w:r>
      <w:r w:rsidR="00052F21" w:rsidRPr="006B2909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s</w:t>
      </w:r>
      <w:r w:rsidR="00052F2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uradnik</w:t>
      </w:r>
      <w:r w:rsidR="00052F21"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 w:rsidR="00052F21">
        <w:rPr>
          <w:rFonts w:ascii="Times New Roman" w:eastAsia="Calibri" w:hAnsi="Times New Roman" w:cs="Times New Roman"/>
          <w:b/>
          <w:lang w:eastAsia="hr-HR"/>
        </w:rPr>
        <w:t>- 1</w:t>
      </w:r>
      <w:r w:rsidR="00052F21"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="00052F21"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="00052F21"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 w:rsidR="00052F21">
        <w:rPr>
          <w:rFonts w:ascii="Times New Roman" w:eastAsia="Calibri" w:hAnsi="Times New Roman" w:cs="Times New Roman"/>
          <w:b/>
          <w:lang w:eastAsia="hr-HR"/>
        </w:rPr>
        <w:t>437</w:t>
      </w:r>
      <w:r w:rsidR="00052F21"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1F047CA1" w14:textId="77777777" w:rsidR="003116BA" w:rsidRPr="000A4962" w:rsidRDefault="003116BA" w:rsidP="005E0A8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14:paraId="3AF86D4A" w14:textId="15E22079" w:rsidR="005E0A80" w:rsidRPr="000A4962" w:rsidRDefault="005E0A80" w:rsidP="005E0A8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A4962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67857530" w14:textId="0BA82BDA" w:rsidR="005E0A80" w:rsidRDefault="003116BA" w:rsidP="005E0A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Style w:val="Zadanifontodlomka1"/>
          <w:rFonts w:ascii="Times New Roman" w:hAnsi="Times New Roman" w:cs="Times New Roman"/>
        </w:rPr>
        <w:t>Surađuje u izradi i pripremi prijedloga za Godišnji program strateških robnih zaliha. Vodi brigu o pravovremenom obnavljanju robnih zaliha. Prati stanje i kretanje cijena i roba na tržištu posebno onih koje su obuhvaćene Bilancom strateških robnih zaliha, priprema prijedloge uvjeta nabave i prodaje roba. Obavlja stručne poslove vezane uz izvršenje svih segmenata godišnjeg Programa a posebno u dijelu pravovremenog predlaganja za poduzimanje mjera od strane Vlade Republike Hrvatske radi optimalizacije stanja i minimiziranja troškova strateških robnih zaliha. Sudjeluje u izradi kvartalnih i godišnjih izvješća o poslovanju odnosno upravljanju robnim zalihama, priprema nacrte prijedloga za Odluke i Zaključke Vlade Republike Hrvatske, te priprema drugu dokumentaciju potrebnu za tijela državne uprave. Priprema komercijalne elemente ugovora za skladištenje i obnavljanje strateških robnih zaliha, osigurava ugovorom predviđenu dokumentaciju koju treba dostaviti odgovorna osoba skladištara, te prati i sudjeluje u izradi pravilnika o kalu, rasturu i drugih provedbenih propisa. Vodi tekuće i investicijsko održavanje u vlastitim skladištima. Prati zakonske i provedbene poslove. Vrši kontrolu fakturirane skladišnine ulaznih faktura za uskladištene robe, provjerava ispravnost cijena s važećim Pravilnikom, parafira iste prije likvidacije. Vrši kontrolu stanja uskladištenih roba strateških robnih zaliha, uvjetnost njihova smještaja, poduzima mjere radi uklanjanja uočenih nedostataka i nepravilnosti, vodi upravni postupak i rješava upravne stvari u upravnom postupku iz nadležnosti Ravnateljstva. Prema rasporedu obavlja godišnji popis sredstava i izvora sredstava u vlastitim skladištima, sudjeluje u popisu roba strateških robnih zaliha i kod drugih skladištara, te poduzima mjere za robe koje vodi u smislu provedbe zaključaka centralne inventurne komisije u tekućoj godini.  Obavlja i druge poslove iz nadležnosti Ravnateljstva po uputi i nalogu nadređenih.</w:t>
      </w:r>
    </w:p>
    <w:p w14:paraId="1E406988" w14:textId="77777777" w:rsidR="003116BA" w:rsidRPr="000A4962" w:rsidRDefault="003116BA" w:rsidP="005E0A8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14:paraId="05EDB351" w14:textId="0A2DE896" w:rsidR="005E0A80" w:rsidRPr="000A4962" w:rsidRDefault="005E0A80" w:rsidP="005E0A8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A4962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1E12384B" w14:textId="4C4AEC41" w:rsidR="005C04B9" w:rsidRPr="000A4962" w:rsidRDefault="005C04B9" w:rsidP="00142F10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0A4962">
        <w:rPr>
          <w:rFonts w:ascii="Times New Roman" w:eastAsia="Times New Roman" w:hAnsi="Times New Roman" w:cs="Times New Roman"/>
          <w:shd w:val="clear" w:color="auto" w:fill="FFFFFF"/>
        </w:rPr>
        <w:t xml:space="preserve">Zakon o strateškim robnim zalihama </w:t>
      </w:r>
      <w:r w:rsidR="00F513CF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F513CF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F513CF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A4962">
        <w:rPr>
          <w:rFonts w:ascii="Times New Roman" w:eastAsia="Times New Roman" w:hAnsi="Times New Roman" w:cs="Times New Roman"/>
          <w:shd w:val="clear" w:color="auto" w:fill="FFFFFF"/>
        </w:rPr>
        <w:t>141/22)</w:t>
      </w:r>
    </w:p>
    <w:p w14:paraId="3C065F20" w14:textId="15B8F7C3" w:rsidR="005C04B9" w:rsidRPr="000A4962" w:rsidRDefault="005C04B9" w:rsidP="00142F10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0A4962">
        <w:rPr>
          <w:rFonts w:ascii="Times New Roman" w:eastAsia="Times New Roman" w:hAnsi="Times New Roman" w:cs="Times New Roman"/>
          <w:shd w:val="clear" w:color="auto" w:fill="FFFFFF"/>
        </w:rPr>
        <w:t xml:space="preserve">Zakonom o tajnosti </w:t>
      </w:r>
      <w:r w:rsidRPr="000A4962">
        <w:rPr>
          <w:rFonts w:ascii="Times New Roman" w:eastAsia="Times New Roman" w:hAnsi="Times New Roman" w:cs="Times New Roman"/>
          <w:color w:val="000000"/>
          <w:shd w:val="clear" w:color="auto" w:fill="FFFFFF"/>
        </w:rPr>
        <w:t>podataka (</w:t>
      </w:r>
      <w:r w:rsidR="00BD168E">
        <w:rPr>
          <w:rFonts w:ascii="Times New Roman" w:eastAsia="Times New Roman" w:hAnsi="Times New Roman" w:cs="Times New Roman"/>
          <w:color w:val="000000"/>
          <w:shd w:val="clear" w:color="auto" w:fill="FFFFFF"/>
        </w:rPr>
        <w:t>“Narodne novine”, broj</w:t>
      </w:r>
      <w:r w:rsidRPr="000A496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79/07 i 86/12)</w:t>
      </w:r>
    </w:p>
    <w:p w14:paraId="5B7C2C36" w14:textId="69EE48FF" w:rsidR="005C04B9" w:rsidRPr="000A4962" w:rsidRDefault="005C04B9" w:rsidP="00142F10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0A496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Zakon o hrani </w:t>
      </w:r>
      <w:r w:rsidR="00F513CF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F513CF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F513CF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A4962">
        <w:rPr>
          <w:rFonts w:ascii="Times New Roman" w:eastAsia="Times New Roman" w:hAnsi="Times New Roman" w:cs="Times New Roman"/>
          <w:color w:val="000000"/>
          <w:shd w:val="clear" w:color="auto" w:fill="FFFFFF"/>
        </w:rPr>
        <w:t>18/23 od 23.02.2023.)</w:t>
      </w:r>
    </w:p>
    <w:p w14:paraId="45B8E870" w14:textId="77777777" w:rsidR="005C04B9" w:rsidRPr="000A4962" w:rsidRDefault="005C04B9" w:rsidP="00142F10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0A4962">
        <w:rPr>
          <w:rFonts w:ascii="Times New Roman" w:eastAsia="Times New Roman" w:hAnsi="Times New Roman" w:cs="Times New Roman"/>
          <w:color w:val="000000"/>
          <w:shd w:val="clear" w:color="auto" w:fill="FFFFFF"/>
        </w:rPr>
        <w:t>Uredba (EU) br. 1169/2011 Europskog parlamenta i vijeća od 25. listopada 2011. o informiranju potrošača o hrani</w:t>
      </w:r>
    </w:p>
    <w:p w14:paraId="61B9DBD7" w14:textId="77777777" w:rsidR="005C04B9" w:rsidRPr="000A4962" w:rsidRDefault="005C04B9" w:rsidP="00142F10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0A4962">
        <w:rPr>
          <w:rFonts w:ascii="Times New Roman" w:eastAsia="Times New Roman" w:hAnsi="Times New Roman" w:cs="Times New Roman"/>
          <w:color w:val="000000"/>
          <w:shd w:val="clear" w:color="auto" w:fill="FFFFFF"/>
        </w:rPr>
        <w:t>Uredba komisije (EZ) br. 2073/2005 od 15. studenog 2005. o mikrobiološkim kriterijima za hranom</w:t>
      </w:r>
    </w:p>
    <w:p w14:paraId="39CF6D9E" w14:textId="77777777" w:rsidR="00F6608A" w:rsidRDefault="00F6608A" w:rsidP="00F660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</w:p>
    <w:p w14:paraId="3EB4AA95" w14:textId="78625A2C" w:rsidR="00F6608A" w:rsidRDefault="0088750C" w:rsidP="00F660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>Služba za neprehrambene i industrijske proizvode</w:t>
      </w:r>
    </w:p>
    <w:p w14:paraId="2F5422CC" w14:textId="77777777" w:rsidR="00052F21" w:rsidRDefault="00052F21" w:rsidP="00391B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</w:p>
    <w:p w14:paraId="010E53B1" w14:textId="0035E962" w:rsidR="0088750C" w:rsidRPr="00DC5C48" w:rsidRDefault="00964A53" w:rsidP="00887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6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8</w:t>
      </w:r>
      <w:r w:rsidR="0088750C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</w:t>
      </w:r>
      <w:r w:rsidR="00F544E7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viši savjetnik</w:t>
      </w:r>
      <w:r w:rsidR="0088750C"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 w:rsidR="0088750C">
        <w:rPr>
          <w:rFonts w:ascii="Times New Roman" w:eastAsia="Calibri" w:hAnsi="Times New Roman" w:cs="Times New Roman"/>
          <w:b/>
          <w:lang w:eastAsia="hr-HR"/>
        </w:rPr>
        <w:t xml:space="preserve">- </w:t>
      </w:r>
      <w:r w:rsidR="00F544E7">
        <w:rPr>
          <w:rFonts w:ascii="Times New Roman" w:eastAsia="Calibri" w:hAnsi="Times New Roman" w:cs="Times New Roman"/>
          <w:b/>
          <w:lang w:eastAsia="hr-HR"/>
        </w:rPr>
        <w:t>2</w:t>
      </w:r>
      <w:r w:rsidR="0088750C" w:rsidRPr="00C86DCE">
        <w:rPr>
          <w:rFonts w:ascii="Times New Roman" w:eastAsia="Calibri" w:hAnsi="Times New Roman" w:cs="Times New Roman"/>
          <w:b/>
          <w:lang w:eastAsia="hr-HR"/>
        </w:rPr>
        <w:t xml:space="preserve"> izvršitelj</w:t>
      </w:r>
      <w:r w:rsidR="00F544E7">
        <w:rPr>
          <w:rFonts w:ascii="Times New Roman" w:eastAsia="Calibri" w:hAnsi="Times New Roman" w:cs="Times New Roman"/>
          <w:b/>
          <w:lang w:eastAsia="hr-HR"/>
        </w:rPr>
        <w:t>a</w:t>
      </w:r>
      <w:r w:rsidR="0088750C" w:rsidRPr="00C86DCE">
        <w:rPr>
          <w:rFonts w:ascii="Times New Roman" w:eastAsia="Calibri" w:hAnsi="Times New Roman" w:cs="Times New Roman"/>
          <w:b/>
          <w:lang w:eastAsia="hr-HR"/>
        </w:rPr>
        <w:t xml:space="preserve"> (</w:t>
      </w:r>
      <w:proofErr w:type="spellStart"/>
      <w:r w:rsidR="0088750C"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="0088750C"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 w:rsidR="0088750C">
        <w:rPr>
          <w:rFonts w:ascii="Times New Roman" w:eastAsia="Calibri" w:hAnsi="Times New Roman" w:cs="Times New Roman"/>
          <w:b/>
          <w:lang w:eastAsia="hr-HR"/>
        </w:rPr>
        <w:t>43</w:t>
      </w:r>
      <w:r w:rsidR="00F544E7">
        <w:rPr>
          <w:rFonts w:ascii="Times New Roman" w:eastAsia="Calibri" w:hAnsi="Times New Roman" w:cs="Times New Roman"/>
          <w:b/>
          <w:lang w:eastAsia="hr-HR"/>
        </w:rPr>
        <w:t>9</w:t>
      </w:r>
      <w:r w:rsidR="0088750C"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105DFF0D" w14:textId="77777777" w:rsidR="0088750C" w:rsidRDefault="0088750C" w:rsidP="00391B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</w:p>
    <w:p w14:paraId="008EB56C" w14:textId="77777777" w:rsidR="000E7770" w:rsidRPr="000A4962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A4962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7DD29F70" w14:textId="6902FFFB" w:rsidR="000E7770" w:rsidRDefault="0083054D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Style w:val="Zadanifontodlomka1"/>
          <w:rFonts w:ascii="Times New Roman" w:hAnsi="Times New Roman" w:cs="Times New Roman"/>
        </w:rPr>
        <w:t xml:space="preserve">Surađuje u izradi i pripremi prijedloga za Godišnji program strateških robnih zaliha. Vodi brigu o pravovremenom obnavljanju robnih zaliha. Prati stanje i kretanje cijena i roba na tržištu posebno onih koje su obuhvaćene Bilancom strateških robnih zaliha, priprema prijedloge uvjeta nabave i prodaje roba. Obavlja stručne poslove vezane uz izvršenje svih segmenata godišnjeg Programa a posebno u dijelu pravovremenog predlaganja za poduzimanje mjera od strane Vlade Republike Hrvatske radi optimalizacije stanja i minimiziranja troškova strateških robnih zaliha. Sudjeluje u izradi kvartalnih i godišnjih izvješća o poslovanju odnosno upravljanju robnim zalihama, priprema nacrte prijedloga za Odluke i Zaključke Vlade Republike Hrvatske, te priprema drugu dokumentaciju potrebnu za tijela državne uprave. Priprema komercijalne elemente ugovora za skladištenje i obnavljanje strateških robnih zaliha, osigurava ugovorom predviđenu dokumentaciju koju treba dostaviti odgovorna osoba </w:t>
      </w:r>
      <w:r w:rsidRPr="00110BE9">
        <w:rPr>
          <w:rStyle w:val="Zadanifontodlomka1"/>
          <w:rFonts w:ascii="Times New Roman" w:hAnsi="Times New Roman" w:cs="Times New Roman"/>
        </w:rPr>
        <w:lastRenderedPageBreak/>
        <w:t>skladištara, te prati i sudjeluje u izradi pravilnika o kalu, rasturu i drugih provedbenih propisa. Vodi tekuće i investicijsko održavanje u vlastitim skladištima. Prati zakonske i provedbene poslove. Vrši kontrolu fakturirane skladišnine ulaznih faktura za uskladištene robe, provjerava ispravnost cijena s važećim Pravilnikom, parafira iste prije likvidacije. Vrši kontrolu stanja uskladištenih roba strateških robnih zaliha, uvjetnost njihova smještaja, poduzima mjere radi uklanjanja uočenih nedostataka i nepravilnosti, vodi upravni postupak i rješava upravne stvari u upravnom postupku iz nadležnosti Ravnateljstva. Prema rasporedu obavlja godišnji popis sredstava i izvora sredstava u vlastitim skladištima, sudjeluje u popisu roba strateških robnih zaliha i kod drugih skladištara, te poduzima mjere za robe koje vodi u smislu provedbe zaključaka centralne inventurne komisije u tekućoj godini.  Obavlja i druge poslove iz nadležnosti Ravnateljstva po uputi i nalogu nadređenih.</w:t>
      </w:r>
    </w:p>
    <w:p w14:paraId="043E7081" w14:textId="77777777" w:rsidR="0083054D" w:rsidRPr="00110BE9" w:rsidRDefault="0083054D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</w:p>
    <w:p w14:paraId="143B762A" w14:textId="67A6C773" w:rsidR="000E7770" w:rsidRPr="000A4962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A4962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26C22CF1" w14:textId="76CADC3D" w:rsidR="00D32B91" w:rsidRPr="000A4962" w:rsidRDefault="00D32B91" w:rsidP="00142F10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0A496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Zakon o strateškim robnim zalihama </w:t>
      </w:r>
      <w:r w:rsidR="00F513CF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F513CF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F513CF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A4962">
        <w:rPr>
          <w:rFonts w:ascii="Times New Roman" w:eastAsia="Times New Roman" w:hAnsi="Times New Roman" w:cs="Times New Roman"/>
          <w:color w:val="000000"/>
          <w:shd w:val="clear" w:color="auto" w:fill="FFFFFF"/>
        </w:rPr>
        <w:t>141/22)</w:t>
      </w:r>
    </w:p>
    <w:p w14:paraId="0242E322" w14:textId="16FC4B18" w:rsidR="00D32B91" w:rsidRPr="000A4962" w:rsidRDefault="00D32B91" w:rsidP="00142F10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A4962">
        <w:rPr>
          <w:rFonts w:ascii="Times New Roman" w:eastAsia="Times New Roman" w:hAnsi="Times New Roman" w:cs="Times New Roman"/>
          <w:color w:val="000000"/>
          <w:shd w:val="clear" w:color="auto" w:fill="FFFFFF"/>
        </w:rPr>
        <w:t>Zakonom o tajnosti podataka (</w:t>
      </w:r>
      <w:r w:rsidR="00BD168E">
        <w:rPr>
          <w:rFonts w:ascii="Times New Roman" w:eastAsia="Times New Roman" w:hAnsi="Times New Roman" w:cs="Times New Roman"/>
          <w:color w:val="000000"/>
          <w:shd w:val="clear" w:color="auto" w:fill="FFFFFF"/>
        </w:rPr>
        <w:t>“Narodne novine”, broj</w:t>
      </w:r>
      <w:r w:rsidRPr="000A496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79/07 i 86/12)</w:t>
      </w:r>
    </w:p>
    <w:p w14:paraId="4830EC9E" w14:textId="48BF0377" w:rsidR="000E7770" w:rsidRPr="000A4962" w:rsidRDefault="00D32B91" w:rsidP="00142F10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A496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Zakon o javnoj nabavi </w:t>
      </w:r>
      <w:r w:rsidR="00F513CF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F513CF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F513CF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A4962">
        <w:rPr>
          <w:rFonts w:ascii="Times New Roman" w:eastAsia="Times New Roman" w:hAnsi="Times New Roman" w:cs="Times New Roman"/>
          <w:color w:val="000000"/>
          <w:shd w:val="clear" w:color="auto" w:fill="FFFFFF"/>
        </w:rPr>
        <w:t>120</w:t>
      </w:r>
      <w:r w:rsidR="00F75537">
        <w:rPr>
          <w:rFonts w:ascii="Times New Roman" w:eastAsia="Times New Roman" w:hAnsi="Times New Roman" w:cs="Times New Roman"/>
          <w:color w:val="000000"/>
          <w:shd w:val="clear" w:color="auto" w:fill="FFFFFF"/>
        </w:rPr>
        <w:t>/16</w:t>
      </w:r>
      <w:r w:rsidRPr="000A496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 144/22</w:t>
      </w:r>
      <w:r w:rsidR="00F513CF">
        <w:rPr>
          <w:rFonts w:ascii="Times New Roman" w:eastAsia="Times New Roman" w:hAnsi="Times New Roman" w:cs="Times New Roman"/>
          <w:color w:val="000000"/>
          <w:shd w:val="clear" w:color="auto" w:fill="FFFFFF"/>
        </w:rPr>
        <w:t>)</w:t>
      </w:r>
    </w:p>
    <w:p w14:paraId="74EFF378" w14:textId="77777777" w:rsidR="007F4B1F" w:rsidRDefault="007F4B1F" w:rsidP="00391B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</w:p>
    <w:p w14:paraId="0A447D0B" w14:textId="7B6C5654" w:rsidR="007762DA" w:rsidRDefault="00D303AA" w:rsidP="007762D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69</w:t>
      </w:r>
      <w:r w:rsidR="007762D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savjetnik</w:t>
      </w:r>
      <w:r w:rsidR="007762DA"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 w:rsidR="007762DA">
        <w:rPr>
          <w:rFonts w:ascii="Times New Roman" w:eastAsia="Calibri" w:hAnsi="Times New Roman" w:cs="Times New Roman"/>
          <w:b/>
          <w:lang w:eastAsia="hr-HR"/>
        </w:rPr>
        <w:t>- 1</w:t>
      </w:r>
      <w:r w:rsidR="007762DA"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="007762DA"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="007762DA"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 w:rsidR="007762DA">
        <w:rPr>
          <w:rFonts w:ascii="Times New Roman" w:eastAsia="Calibri" w:hAnsi="Times New Roman" w:cs="Times New Roman"/>
          <w:b/>
          <w:lang w:eastAsia="hr-HR"/>
        </w:rPr>
        <w:t>440</w:t>
      </w:r>
      <w:r w:rsidR="007762DA"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42F43614" w14:textId="77777777" w:rsidR="007762DA" w:rsidRDefault="007762DA" w:rsidP="007762D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</w:p>
    <w:p w14:paraId="2DA084C9" w14:textId="77777777" w:rsidR="000E7770" w:rsidRPr="000A4962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A4962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0212D170" w14:textId="2F95BAA3" w:rsidR="000E7770" w:rsidRDefault="00EE67F6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Style w:val="Zadanifontodlomka1"/>
          <w:rFonts w:ascii="Times New Roman" w:hAnsi="Times New Roman" w:cs="Times New Roman"/>
        </w:rPr>
        <w:t>Surađuje u izradi i pripremi prijedloga za Godišnji program strateških robnih zaliha. Vodi brigu o pravovremenom obnavljanju robnih zaliha. Prati stanje i kretanje cijena i roba na tržištu posebno onih koje su obuhvaćene Bilancom strateških robnih zaliha, priprema prijedloge uvjeta nabave i prodaje roba. Obavlja stručne poslove vezane uz izvršenje svih segmenata godišnjeg Programa a posebno u dijelu pravovremenog predlaganja za poduzimanje mjera od strane Vlade Republike Hrvatske radi optimalizacije stanja i minimiziranja troškova strateških robnih zaliha. Sudjeluje u izradi kvartalnih i godišnjih izvješća o poslovanju odnosno upravljanju robnim zalihama, priprema nacrte prijedloga za Odluke i Zaključke Vlade Republike Hrvatske, te priprema drugu dokumentaciju potrebnu za tijela državne uprave. Priprema komercijalne elemente ugovora za skladištenje i obnavljanje strateških robnih zaliha, osigurava ugovorom predviđenu dokumentaciju koju treba dostaviti odgovorna osoba skladištara, te prati i sudjeluje u izradi pravilnika o kalu, rasturu i drugih provedbenih propisa. Vodi tekuće i investicijsko održavanje u vlastitim skladištima. Prati zakonske i provedbene poslove. Vrši kontrolu fakturirane skladišnine ulaznih faktura za uskladištene robe, provjerava ispravnost cijena s važećim Pravilnikom, parafira iste prije likvidacije. Vrši kontrolu stanja uskladištenih roba strateških robnih zaliha, uvjetnost njihova smještaja, poduzima mjere radi uklanjanja uočenih nedostataka i nepravilnosti. Prema rasporedu obavlja godišnji popis sredstava i izvora sredstava u vlastitim skladištima, sudjeluje u popisu roba strateških robnih zaliha i kod drugih skladištara, te poduzima mjere za robe koje vodi u smislu provedbe zaključaka centralne inventurne komisije u tekućoj godini, vodi upravni postupak i rješava upravne stvari u upravnom postupku iz nadležnosti Ravnateljstva. Obavlja i druge poslove iz nadležnosti Ravnateljstva po uputi i nalogu nadređenih.</w:t>
      </w:r>
    </w:p>
    <w:p w14:paraId="1E95BC45" w14:textId="77777777" w:rsidR="00EE67F6" w:rsidRPr="00110BE9" w:rsidRDefault="00EE67F6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</w:p>
    <w:p w14:paraId="26F974EE" w14:textId="2C0D8AE2" w:rsidR="000E7770" w:rsidRPr="000A4962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A4962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077A3E5D" w14:textId="0B4913BA" w:rsidR="00D32B91" w:rsidRPr="000A4962" w:rsidRDefault="00D32B91" w:rsidP="00142F10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0A4962">
        <w:rPr>
          <w:rFonts w:ascii="Times New Roman" w:eastAsia="Times New Roman" w:hAnsi="Times New Roman" w:cs="Times New Roman"/>
          <w:shd w:val="clear" w:color="auto" w:fill="FFFFFF"/>
        </w:rPr>
        <w:t xml:space="preserve">Zakon o strateškim robnim zalihama </w:t>
      </w:r>
      <w:r w:rsidR="00F513CF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F513CF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F513CF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A4962">
        <w:rPr>
          <w:rFonts w:ascii="Times New Roman" w:eastAsia="Times New Roman" w:hAnsi="Times New Roman" w:cs="Times New Roman"/>
          <w:shd w:val="clear" w:color="auto" w:fill="FFFFFF"/>
        </w:rPr>
        <w:t>141/22)</w:t>
      </w:r>
    </w:p>
    <w:p w14:paraId="77B72895" w14:textId="207006D2" w:rsidR="00D32B91" w:rsidRPr="000A4962" w:rsidRDefault="00D32B91" w:rsidP="00142F10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0A4962">
        <w:rPr>
          <w:rFonts w:ascii="Times New Roman" w:eastAsia="Times New Roman" w:hAnsi="Times New Roman" w:cs="Times New Roman"/>
          <w:shd w:val="clear" w:color="auto" w:fill="FFFFFF"/>
        </w:rPr>
        <w:t>Zakonom o tajnosti podataka (</w:t>
      </w:r>
      <w:r w:rsidR="00BD168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Pr="000A4962">
        <w:rPr>
          <w:rFonts w:ascii="Times New Roman" w:eastAsia="Times New Roman" w:hAnsi="Times New Roman" w:cs="Times New Roman"/>
          <w:shd w:val="clear" w:color="auto" w:fill="FFFFFF"/>
        </w:rPr>
        <w:t xml:space="preserve"> 79/07 i 86/12)</w:t>
      </w:r>
    </w:p>
    <w:p w14:paraId="489CE22D" w14:textId="5D883CBA" w:rsidR="00D32B91" w:rsidRPr="000A4962" w:rsidRDefault="00D32B91" w:rsidP="00142F10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0A4962">
        <w:rPr>
          <w:rFonts w:ascii="Times New Roman" w:eastAsia="Times New Roman" w:hAnsi="Times New Roman" w:cs="Times New Roman"/>
          <w:shd w:val="clear" w:color="auto" w:fill="FFFFFF"/>
        </w:rPr>
        <w:t xml:space="preserve">Zakon o javnoj nabavi </w:t>
      </w:r>
      <w:r w:rsidR="00F513CF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F513CF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F513CF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A4962">
        <w:rPr>
          <w:rFonts w:ascii="Times New Roman" w:eastAsia="Times New Roman" w:hAnsi="Times New Roman" w:cs="Times New Roman"/>
          <w:shd w:val="clear" w:color="auto" w:fill="FFFFFF"/>
        </w:rPr>
        <w:t>120</w:t>
      </w:r>
      <w:r w:rsidR="00F75537">
        <w:rPr>
          <w:rFonts w:ascii="Times New Roman" w:eastAsia="Times New Roman" w:hAnsi="Times New Roman" w:cs="Times New Roman"/>
          <w:shd w:val="clear" w:color="auto" w:fill="FFFFFF"/>
        </w:rPr>
        <w:t>/16</w:t>
      </w:r>
      <w:r w:rsidRPr="000A4962">
        <w:rPr>
          <w:rFonts w:ascii="Times New Roman" w:eastAsia="Times New Roman" w:hAnsi="Times New Roman" w:cs="Times New Roman"/>
          <w:shd w:val="clear" w:color="auto" w:fill="FFFFFF"/>
        </w:rPr>
        <w:t xml:space="preserve"> i 144/22</w:t>
      </w:r>
      <w:r w:rsidR="00F513CF">
        <w:rPr>
          <w:rFonts w:ascii="Times New Roman" w:eastAsia="Times New Roman" w:hAnsi="Times New Roman" w:cs="Times New Roman"/>
          <w:shd w:val="clear" w:color="auto" w:fill="FFFFFF"/>
        </w:rPr>
        <w:t>)</w:t>
      </w:r>
    </w:p>
    <w:p w14:paraId="61819158" w14:textId="77777777" w:rsidR="000E62FA" w:rsidRDefault="000E62FA" w:rsidP="000E62FA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hr-HR"/>
        </w:rPr>
      </w:pPr>
    </w:p>
    <w:p w14:paraId="26405346" w14:textId="4AEF837D" w:rsidR="003F62CB" w:rsidRDefault="00CE751F" w:rsidP="003F62C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7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0</w:t>
      </w:r>
      <w:r w:rsidR="003F62CB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suradnik</w:t>
      </w:r>
      <w:r w:rsidR="003F62CB"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 w:rsidR="003F62CB">
        <w:rPr>
          <w:rFonts w:ascii="Times New Roman" w:eastAsia="Calibri" w:hAnsi="Times New Roman" w:cs="Times New Roman"/>
          <w:b/>
          <w:lang w:eastAsia="hr-HR"/>
        </w:rPr>
        <w:t>- 1</w:t>
      </w:r>
      <w:r w:rsidR="003F62CB"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="003F62CB"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="003F62CB"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 w:rsidR="003F62CB">
        <w:rPr>
          <w:rFonts w:ascii="Times New Roman" w:eastAsia="Calibri" w:hAnsi="Times New Roman" w:cs="Times New Roman"/>
          <w:b/>
          <w:lang w:eastAsia="hr-HR"/>
        </w:rPr>
        <w:t>441</w:t>
      </w:r>
      <w:r w:rsidR="003F62CB"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0CC773C8" w14:textId="77777777" w:rsidR="003F62CB" w:rsidRDefault="003F62CB" w:rsidP="003F62C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</w:p>
    <w:p w14:paraId="1B445F73" w14:textId="77777777" w:rsidR="000E7770" w:rsidRPr="000A4962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A4962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290E8BE1" w14:textId="66BF217C" w:rsidR="000E7770" w:rsidRDefault="003E1AFD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Style w:val="Zadanifontodlomka2"/>
          <w:rFonts w:ascii="Times New Roman" w:hAnsi="Times New Roman" w:cs="Times New Roman"/>
        </w:rPr>
        <w:t xml:space="preserve">Surađuje u izradi i pripremi prijedloga za Godišnji program strateških robnih zaliha. Vodi brigu o pravovremenom obnavljanju robnih zaliha. Prati stanje i kretanje cijena i roba na tržištu posebno onih koje su obuhvaćene Bilancom strateških robnih zaliha, priprema prijedloge uvjeta nabave i prodaje roba. Obavlja stručne poslove vezane uz izvršenje svih segmenata godišnjeg Programa a posebno u dijelu pravovremenog predlaganja za poduzimanje mjera od strane Vlade Republike Hrvatske radi optimalizacije stanja i minimiziranja troškova strateških robnih zaliha. Sudjeluje u izradi kvartalnih i godišnjih izvješća o poslovanju odnosno upravljanju robnim zalihama, priprema nacrte prijedloga za Odluke i Zaključke Vlade Republike Hrvatske, te priprema drugu dokumentaciju potrebnu za tijela državne uprave. Priprema komercijalne elemente ugovora za skladištenje i obnavljanje strateških robnih zaliha, osigurava ugovorom predviđenu dokumentaciju koju treba dostaviti odgovorna osoba </w:t>
      </w:r>
      <w:r w:rsidRPr="00110BE9">
        <w:rPr>
          <w:rStyle w:val="Zadanifontodlomka2"/>
          <w:rFonts w:ascii="Times New Roman" w:hAnsi="Times New Roman" w:cs="Times New Roman"/>
        </w:rPr>
        <w:lastRenderedPageBreak/>
        <w:t xml:space="preserve">skladištara, te prati i sudjeluje u izradi pravilnika o kalu, rasturu i drugih provedbenih propisa. Vodi tekuće i investicijsko održavanje u vlastitim skladištima. Prati zakonske i provedbene poslove. Vrši kontrolu fakturirane skladišnine ulaznih faktura za uskladištene robe, provjerava ispravnost cijena s važećim Pravilnikom, parafira iste prije likvidacije. Vrši kontrolu stanja uskladištenih roba strateških robnih zaliha, uvjetnost njihova smještaja, poduzima mjere radi uklanjanja uočenih nedostataka i nepravilnosti. Prema rasporedu obavlja godišnji popis sredstava i izvora sredstava u vlastitim skladištima, sudjeluje u popisu roba strateških robnih zaliha i kod drugih skladištara, te poduzima mjere za robe koje vodi u smislu provedbe zaključaka centralne inventurne komisije u tekućoj godini, vodi upravni postupak i rješava upravne stvari u upravnom postupku iz nadležnosti Ravnateljstva. Obavlja i druge poslove iz nadležnosti Ravnateljstva </w:t>
      </w:r>
      <w:r w:rsidRPr="00110BE9">
        <w:rPr>
          <w:rFonts w:ascii="Times New Roman" w:eastAsia="Calibri" w:hAnsi="Times New Roman" w:cs="Times New Roman"/>
        </w:rPr>
        <w:t>po uputi i nalogu nadređenih</w:t>
      </w:r>
      <w:r w:rsidRPr="00110BE9">
        <w:rPr>
          <w:rStyle w:val="Zadanifontodlomka2"/>
          <w:rFonts w:ascii="Times New Roman" w:hAnsi="Times New Roman" w:cs="Times New Roman"/>
        </w:rPr>
        <w:t>.</w:t>
      </w:r>
    </w:p>
    <w:p w14:paraId="657656BC" w14:textId="77777777" w:rsidR="003E1AFD" w:rsidRPr="00110BE9" w:rsidRDefault="003E1AFD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</w:p>
    <w:p w14:paraId="2E190D0F" w14:textId="083E9F6A" w:rsidR="000E7770" w:rsidRPr="00672F87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72F87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67EBEDD7" w14:textId="76C61444" w:rsidR="00D32B91" w:rsidRPr="00672F87" w:rsidRDefault="00D32B91" w:rsidP="00142F10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shd w:val="clear" w:color="auto" w:fill="FFFFFF"/>
        </w:rPr>
        <w:t xml:space="preserve">Zakon o strateškim robnim zalihama </w:t>
      </w:r>
      <w:r w:rsidR="00F513CF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F513CF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F513CF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72F87">
        <w:rPr>
          <w:rFonts w:ascii="Times New Roman" w:eastAsia="Times New Roman" w:hAnsi="Times New Roman" w:cs="Times New Roman"/>
          <w:shd w:val="clear" w:color="auto" w:fill="FFFFFF"/>
        </w:rPr>
        <w:t>141/22)</w:t>
      </w:r>
    </w:p>
    <w:p w14:paraId="611030DD" w14:textId="30DD7026" w:rsidR="00D32B91" w:rsidRPr="00672F87" w:rsidRDefault="00D32B91" w:rsidP="00142F10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shd w:val="clear" w:color="auto" w:fill="FFFFFF"/>
        </w:rPr>
        <w:t>Zakonom o tajnosti podataka (</w:t>
      </w:r>
      <w:r w:rsidR="00BD168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Pr="00672F87">
        <w:rPr>
          <w:rFonts w:ascii="Times New Roman" w:eastAsia="Times New Roman" w:hAnsi="Times New Roman" w:cs="Times New Roman"/>
          <w:shd w:val="clear" w:color="auto" w:fill="FFFFFF"/>
        </w:rPr>
        <w:t xml:space="preserve"> 79/07 i 86/12)</w:t>
      </w:r>
    </w:p>
    <w:p w14:paraId="452F6D5F" w14:textId="2772F670" w:rsidR="00D32B91" w:rsidRPr="00672F87" w:rsidRDefault="00D32B91" w:rsidP="00142F10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shd w:val="clear" w:color="auto" w:fill="FFFFFF"/>
        </w:rPr>
        <w:t xml:space="preserve">Zakon o javnoj nabavi </w:t>
      </w:r>
      <w:r w:rsidR="00F513CF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F513CF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F513CF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72F87">
        <w:rPr>
          <w:rFonts w:ascii="Times New Roman" w:eastAsia="Times New Roman" w:hAnsi="Times New Roman" w:cs="Times New Roman"/>
          <w:shd w:val="clear" w:color="auto" w:fill="FFFFFF"/>
        </w:rPr>
        <w:t>120</w:t>
      </w:r>
      <w:r w:rsidR="00D129E0">
        <w:rPr>
          <w:rFonts w:ascii="Times New Roman" w:eastAsia="Times New Roman" w:hAnsi="Times New Roman" w:cs="Times New Roman"/>
          <w:shd w:val="clear" w:color="auto" w:fill="FFFFFF"/>
        </w:rPr>
        <w:t>/16</w:t>
      </w:r>
      <w:r w:rsidRPr="00672F87">
        <w:rPr>
          <w:rFonts w:ascii="Times New Roman" w:eastAsia="Times New Roman" w:hAnsi="Times New Roman" w:cs="Times New Roman"/>
          <w:shd w:val="clear" w:color="auto" w:fill="FFFFFF"/>
        </w:rPr>
        <w:t xml:space="preserve"> i 144/22</w:t>
      </w:r>
      <w:r w:rsidR="00F513CF">
        <w:rPr>
          <w:rFonts w:ascii="Times New Roman" w:eastAsia="Times New Roman" w:hAnsi="Times New Roman" w:cs="Times New Roman"/>
          <w:shd w:val="clear" w:color="auto" w:fill="FFFFFF"/>
        </w:rPr>
        <w:t>)</w:t>
      </w:r>
    </w:p>
    <w:p w14:paraId="1216B585" w14:textId="77777777" w:rsidR="000E7770" w:rsidRDefault="000E7770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A1830F" w14:textId="09EE20CD" w:rsidR="007762DA" w:rsidRPr="00DC5C48" w:rsidRDefault="00C305DD" w:rsidP="00776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>Služba za lijekove, sanitetski i potrošni medicinski materijal</w:t>
      </w:r>
    </w:p>
    <w:p w14:paraId="0337AF15" w14:textId="77777777" w:rsidR="007762DA" w:rsidRDefault="007762DA" w:rsidP="00391B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</w:p>
    <w:p w14:paraId="5D5626C4" w14:textId="0F6662EA" w:rsidR="00C305DD" w:rsidRDefault="00C305DD" w:rsidP="00C305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7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1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viši savjetnik</w:t>
      </w:r>
      <w:r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444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4D1A1EB8" w14:textId="77777777" w:rsidR="00C305DD" w:rsidRDefault="00C305DD" w:rsidP="00C305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</w:p>
    <w:p w14:paraId="4BBA8269" w14:textId="77777777" w:rsidR="000E7770" w:rsidRPr="00672F87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72F87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2754D899" w14:textId="791B7F6F" w:rsidR="00426186" w:rsidRPr="00110BE9" w:rsidRDefault="00426186" w:rsidP="00426186">
      <w:pPr>
        <w:spacing w:after="0" w:line="240" w:lineRule="auto"/>
        <w:jc w:val="both"/>
        <w:rPr>
          <w:rStyle w:val="Zadanifontodlomka2"/>
          <w:rFonts w:ascii="Times New Roman" w:hAnsi="Times New Roman" w:cs="Times New Roman"/>
        </w:rPr>
      </w:pPr>
      <w:r w:rsidRPr="00110BE9">
        <w:rPr>
          <w:rStyle w:val="Zadanifontodlomka2"/>
          <w:rFonts w:ascii="Times New Roman" w:hAnsi="Times New Roman" w:cs="Times New Roman"/>
        </w:rPr>
        <w:t xml:space="preserve">Surađuje u izradi i pripremi prijedloga za Godišnji program strateških robnih zaliha. Vodi brigu o pravovremenom obnavljanju robnih zaliha. Prati stanje i kretanje cijena i roba na tržištu posebno onih koje su obuhvaćene Bilancom strateških robnih zaliha, priprema prijedloge uvjeta nabave i prodaje roba. Obavlja stručne poslove vezane uz izvršenje svih segmenata godišnjeg Programa a posebno u dijelu pravovremenog predlaganja za poduzimanje mjera od strane Vlade Republike Hrvatske radi optimalizacije stanja i minimiziranja troškova strateških robnih zaliha. Sudjeluje u izradi kvartalnih i godišnjih izvješća o poslovanju odnosno upravljanju robnim zalihama, priprema nacrte prijedloga za Odluke i Zaključke Vlade Republike Hrvatske, te priprema drugu dokumentaciju potrebnu za tijela državne uprave. Priprema komercijalne elemente ugovora za skladištenje i obnavljanje strateških robnih zaliha, osigurava ugovorom predviđenu dokumentaciju koju treba dostaviti odgovorna osoba skladištara, te prati i sudjeluje u izradi pravilnika o kalu, rasturu i drugih provedbenih propisa. Vodi tekuće i investicijsko održavanje u vlastitim skladištima. Prati zakonske i provedbene poslove. Vrši kontrolu fakturirane skladišnine ulaznih faktura za uskladištene robe, provjerava ispravnost cijena s važećim Pravilnikom, parafira iste prije likvidacije. Vrši kontrolu stanja uskladištenih roba strateških robnih zaliha, uvjetnost njihova smještaja, poduzima mjere radi uklanjanja uočenih nedostataka i nepravilnosti. Prema rasporedu obavlja godišnji popis sredstava i izvora sredstava u vlastitim skladištima, sudjeluje u popisu roba strateških robnih zaliha i kod drugih skladištara, te poduzima mjere za robe koje vodi u smislu provedbe zaključaka centralne inventurne komisije u tekućoj godini, vodi upravni postupak i rješava upravne stvari u upravnom postupku iz nadležnosti Ravnateljstva. Obavlja i druge poslove iz nadležnosti Ravnateljstva </w:t>
      </w:r>
      <w:r w:rsidRPr="00110BE9">
        <w:rPr>
          <w:rFonts w:ascii="Times New Roman" w:eastAsia="Calibri" w:hAnsi="Times New Roman" w:cs="Times New Roman"/>
        </w:rPr>
        <w:t>po uputi i nalogu nadređenih</w:t>
      </w:r>
      <w:r w:rsidRPr="00110BE9">
        <w:rPr>
          <w:rStyle w:val="Zadanifontodlomka2"/>
          <w:rFonts w:ascii="Times New Roman" w:hAnsi="Times New Roman" w:cs="Times New Roman"/>
        </w:rPr>
        <w:t>.</w:t>
      </w:r>
    </w:p>
    <w:p w14:paraId="4D29C737" w14:textId="77777777" w:rsidR="000E7770" w:rsidRDefault="000E7770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CC7759" w14:textId="77777777" w:rsidR="000E7770" w:rsidRPr="00672F87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72F87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26A9A551" w14:textId="610859EF" w:rsidR="00D32E05" w:rsidRPr="00672F87" w:rsidRDefault="00D32E05" w:rsidP="00142F10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shd w:val="clear" w:color="auto" w:fill="FFFFFF"/>
        </w:rPr>
        <w:t xml:space="preserve">Zakon o strateškim robnim zalihama </w:t>
      </w:r>
      <w:r w:rsidR="00F513CF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F513CF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F513CF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72F87">
        <w:rPr>
          <w:rFonts w:ascii="Times New Roman" w:eastAsia="Times New Roman" w:hAnsi="Times New Roman" w:cs="Times New Roman"/>
          <w:shd w:val="clear" w:color="auto" w:fill="FFFFFF"/>
        </w:rPr>
        <w:t>141/22)</w:t>
      </w:r>
    </w:p>
    <w:p w14:paraId="5537CE7F" w14:textId="1ABABE7F" w:rsidR="00D32E05" w:rsidRPr="00672F87" w:rsidRDefault="00D32E05" w:rsidP="00142F10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shd w:val="clear" w:color="auto" w:fill="FFFFFF"/>
        </w:rPr>
        <w:t>Zakonom o tajnosti podataka (</w:t>
      </w:r>
      <w:r w:rsidR="00BD168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Pr="00672F87">
        <w:rPr>
          <w:rFonts w:ascii="Times New Roman" w:eastAsia="Times New Roman" w:hAnsi="Times New Roman" w:cs="Times New Roman"/>
          <w:shd w:val="clear" w:color="auto" w:fill="FFFFFF"/>
        </w:rPr>
        <w:t xml:space="preserve"> 79/07 i 86/12) </w:t>
      </w:r>
    </w:p>
    <w:p w14:paraId="58F9AF35" w14:textId="351973EA" w:rsidR="00D32E05" w:rsidRPr="00672F87" w:rsidRDefault="00D32E05" w:rsidP="00142F10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shd w:val="clear" w:color="auto" w:fill="FFFFFF"/>
        </w:rPr>
        <w:t xml:space="preserve">Zakon o </w:t>
      </w:r>
      <w:r w:rsidR="00F513CF" w:rsidRPr="00672F87">
        <w:rPr>
          <w:rFonts w:ascii="Times New Roman" w:eastAsia="Times New Roman" w:hAnsi="Times New Roman" w:cs="Times New Roman"/>
          <w:shd w:val="clear" w:color="auto" w:fill="FFFFFF"/>
        </w:rPr>
        <w:t>lijekovima</w:t>
      </w:r>
      <w:r w:rsidRPr="00672F87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F513CF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F513CF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F513CF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72F87">
        <w:rPr>
          <w:rFonts w:ascii="Times New Roman" w:eastAsia="Times New Roman" w:hAnsi="Times New Roman" w:cs="Times New Roman"/>
          <w:shd w:val="clear" w:color="auto" w:fill="FFFFFF"/>
        </w:rPr>
        <w:t>76/13, 90/14 i 100/18)</w:t>
      </w:r>
    </w:p>
    <w:p w14:paraId="7DC3729F" w14:textId="447DD39C" w:rsidR="00D32E05" w:rsidRPr="00672F87" w:rsidRDefault="00D32E05" w:rsidP="00142F10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shd w:val="clear" w:color="auto" w:fill="FFFFFF"/>
        </w:rPr>
        <w:t xml:space="preserve">Zakon o medicinskim proizvodima </w:t>
      </w:r>
      <w:r w:rsidR="00F513CF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F513CF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F513CF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72F87">
        <w:rPr>
          <w:rFonts w:ascii="Times New Roman" w:eastAsia="Times New Roman" w:hAnsi="Times New Roman" w:cs="Times New Roman"/>
          <w:shd w:val="clear" w:color="auto" w:fill="FFFFFF"/>
        </w:rPr>
        <w:t>76/13)</w:t>
      </w:r>
    </w:p>
    <w:p w14:paraId="7D0B8086" w14:textId="77777777" w:rsidR="000E7770" w:rsidRDefault="000E7770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2AFF36" w14:textId="5CCA7E2D" w:rsidR="00F6095F" w:rsidRDefault="00F6095F" w:rsidP="00F6095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7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savjetnik</w:t>
      </w:r>
      <w:r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445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398D80E7" w14:textId="77777777" w:rsidR="00F6095F" w:rsidRDefault="00F6095F" w:rsidP="00F6095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</w:p>
    <w:p w14:paraId="399BAFAD" w14:textId="77777777" w:rsidR="000E7770" w:rsidRPr="00672F87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72F87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24AF4948" w14:textId="08BA0E37" w:rsidR="000E7770" w:rsidRDefault="00C95704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Style w:val="Zadanifontodlomka2"/>
          <w:rFonts w:ascii="Times New Roman" w:hAnsi="Times New Roman" w:cs="Times New Roman"/>
        </w:rPr>
        <w:t xml:space="preserve">Surađuje u izradi i pripremi prijedloga za Godišnji program strateških robnih zaliha. Vodi brigu o pravovremenom obnavljanju robnih zaliha. Prati stanje i kretanje cijena i roba na tržištu posebno onih koje su obuhvaćene Bilancom strateških robnih zaliha, priprema prijedloge uvjeta nabave i prodaje roba. Obavlja stručne poslove vezane uz izvršenje svih segmenata godišnjeg Programa a posebno u dijelu pravovremenog predlaganja za poduzimanje mjera od strane Vlade Republike Hrvatske radi optimalizacije stanja i minimiziranja troškova strateških robnih zaliha. Sudjeluje u izradi kvartalnih i godišnjih izvješća o poslovanju odnosno upravljanju robnim zalihama, priprema nacrte prijedloga za </w:t>
      </w:r>
      <w:r w:rsidRPr="00110BE9">
        <w:rPr>
          <w:rStyle w:val="Zadanifontodlomka2"/>
          <w:rFonts w:ascii="Times New Roman" w:hAnsi="Times New Roman" w:cs="Times New Roman"/>
        </w:rPr>
        <w:lastRenderedPageBreak/>
        <w:t>Odluke i Zaključke Vlade Republike Hrvatske, te priprema drugu dokumentaciju potrebnu za tijela državne uprave. Priprema komercijalne elemente ugovora za skladištenje i obnavljanje strateških robnih zaliha, osigurava ugovorom predviđenu dokumentaciju koju treba dostaviti odgovorna osoba skladištara, te prati i sudjeluje u izradi pravilnika o kalu, rasturu i drugih provedbenih propisa. Vodi tekuće i investicijsko održavanje u vlastitim skladištima. Prati zakonske i provedbene poslove. Vrši kontrolu fakturirane skladišnine ulaznih faktura za uskladištene robe, provjerava ispravnost cijena s važećim Pravilnikom, parafira iste prije likvidacije. Vrši kontrolu stanja uskladištenih roba strateških robnih zaliha, uvjetnost njihova smještaja, poduzima mjere radi uklanjanja uočenih nedostataka i nepravilnosti. Prema rasporedu obavlja godišnji popis sredstava i izvora sredstava u vlastitim skladištima, sudjeluje u popisu roba strateških robnih zaliha i kod drugih skladištara, te poduzima mjere za robe koje vodi u smislu provedbe zaključaka centralne inventurne komisije u tekućoj godini vodi upravni postupak i rješava upravne stvari u upravnom postupku iz nadležnosti Ravnateljstva.  Obavlja i druge poslove iz nadležnosti Ravnateljstva po nalogu voditelja Službe i načelnika Sektora te ravnatelja.</w:t>
      </w:r>
    </w:p>
    <w:p w14:paraId="55EFC9DA" w14:textId="77777777" w:rsidR="00C95704" w:rsidRPr="00110BE9" w:rsidRDefault="00C95704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</w:p>
    <w:p w14:paraId="739B02EE" w14:textId="380FEC7A" w:rsidR="000E7770" w:rsidRPr="00672F87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72F87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2D5B2ECF" w14:textId="2B9D0164" w:rsidR="00D32E05" w:rsidRPr="00672F87" w:rsidRDefault="00D32E05" w:rsidP="00142F10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shd w:val="clear" w:color="auto" w:fill="FFFFFF"/>
        </w:rPr>
        <w:t>Zakon o strateškim robnim zalihama (</w:t>
      </w:r>
      <w:r w:rsidR="002B7F57">
        <w:rPr>
          <w:rFonts w:ascii="Times New Roman" w:eastAsia="Times New Roman" w:hAnsi="Times New Roman" w:cs="Times New Roman"/>
          <w:shd w:val="clear" w:color="auto" w:fill="FFFFFF"/>
        </w:rPr>
        <w:t>„</w:t>
      </w:r>
      <w:r w:rsidRPr="00672F87">
        <w:rPr>
          <w:rFonts w:ascii="Times New Roman" w:eastAsia="Times New Roman" w:hAnsi="Times New Roman" w:cs="Times New Roman"/>
          <w:shd w:val="clear" w:color="auto" w:fill="FFFFFF"/>
        </w:rPr>
        <w:t>Narodne novine</w:t>
      </w:r>
      <w:r w:rsidR="002B7F57">
        <w:rPr>
          <w:rFonts w:ascii="Times New Roman" w:eastAsia="Times New Roman" w:hAnsi="Times New Roman" w:cs="Times New Roman"/>
          <w:shd w:val="clear" w:color="auto" w:fill="FFFFFF"/>
        </w:rPr>
        <w:t>“</w:t>
      </w:r>
      <w:r w:rsidRPr="00672F87">
        <w:rPr>
          <w:rFonts w:ascii="Times New Roman" w:eastAsia="Times New Roman" w:hAnsi="Times New Roman" w:cs="Times New Roman"/>
          <w:shd w:val="clear" w:color="auto" w:fill="FFFFFF"/>
        </w:rPr>
        <w:t>, broj 141/22)</w:t>
      </w:r>
    </w:p>
    <w:p w14:paraId="1E1F9976" w14:textId="4988E7BD" w:rsidR="00D32E05" w:rsidRPr="00672F87" w:rsidRDefault="00D32E05" w:rsidP="00142F10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shd w:val="clear" w:color="auto" w:fill="FFFFFF"/>
        </w:rPr>
        <w:t>Zakonom o tajnosti podataka (</w:t>
      </w:r>
      <w:r w:rsidR="00BD168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Pr="00672F87">
        <w:rPr>
          <w:rFonts w:ascii="Times New Roman" w:eastAsia="Times New Roman" w:hAnsi="Times New Roman" w:cs="Times New Roman"/>
          <w:shd w:val="clear" w:color="auto" w:fill="FFFFFF"/>
        </w:rPr>
        <w:t xml:space="preserve"> 79/07 i 86/12) </w:t>
      </w:r>
    </w:p>
    <w:p w14:paraId="3D4F0AAD" w14:textId="242AE58D" w:rsidR="00D32E05" w:rsidRPr="00672F87" w:rsidRDefault="00D32E05" w:rsidP="00142F10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shd w:val="clear" w:color="auto" w:fill="FFFFFF"/>
        </w:rPr>
        <w:t xml:space="preserve">Zakon o </w:t>
      </w:r>
      <w:r w:rsidR="00604AEE" w:rsidRPr="00672F87">
        <w:rPr>
          <w:rFonts w:ascii="Times New Roman" w:eastAsia="Times New Roman" w:hAnsi="Times New Roman" w:cs="Times New Roman"/>
          <w:shd w:val="clear" w:color="auto" w:fill="FFFFFF"/>
        </w:rPr>
        <w:t>lijekovima</w:t>
      </w:r>
      <w:r w:rsidRPr="00672F87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604AE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72F87">
        <w:rPr>
          <w:rFonts w:ascii="Times New Roman" w:eastAsia="Times New Roman" w:hAnsi="Times New Roman" w:cs="Times New Roman"/>
          <w:shd w:val="clear" w:color="auto" w:fill="FFFFFF"/>
        </w:rPr>
        <w:t>76/13., 90/14 i 100/18)</w:t>
      </w:r>
    </w:p>
    <w:p w14:paraId="1C595B47" w14:textId="719BC46E" w:rsidR="00D32E05" w:rsidRPr="00672F87" w:rsidRDefault="00D32E05" w:rsidP="00142F10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shd w:val="clear" w:color="auto" w:fill="FFFFFF"/>
        </w:rPr>
        <w:t xml:space="preserve">Zakon o medicinskim proizvodima 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604AE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72F87">
        <w:rPr>
          <w:rFonts w:ascii="Times New Roman" w:eastAsia="Times New Roman" w:hAnsi="Times New Roman" w:cs="Times New Roman"/>
          <w:shd w:val="clear" w:color="auto" w:fill="FFFFFF"/>
        </w:rPr>
        <w:t>76/13)</w:t>
      </w:r>
    </w:p>
    <w:p w14:paraId="1CCC5202" w14:textId="77777777" w:rsidR="000E7770" w:rsidRDefault="000E7770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EC04EA" w14:textId="3896A8A6" w:rsidR="007753F6" w:rsidRDefault="007753F6" w:rsidP="007753F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7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3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s</w:t>
      </w:r>
      <w:r w:rsidR="0008590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uradnik</w:t>
      </w:r>
      <w:r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446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47707A8E" w14:textId="77777777" w:rsidR="007753F6" w:rsidRDefault="007753F6" w:rsidP="007753F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</w:p>
    <w:p w14:paraId="58DC4EDA" w14:textId="77777777" w:rsidR="000E7770" w:rsidRPr="00672F87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72F87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57DC5360" w14:textId="3A775C4C" w:rsidR="00412052" w:rsidRPr="00961926" w:rsidRDefault="00412052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  <w:r w:rsidRPr="00110BE9">
        <w:rPr>
          <w:rStyle w:val="Zadanifontodlomka2"/>
          <w:rFonts w:ascii="Times New Roman" w:hAnsi="Times New Roman" w:cs="Times New Roman"/>
        </w:rPr>
        <w:t xml:space="preserve">Surađuje u izradi i pripremi prijedloga za Godišnji program strateških robnih zaliha. Vodi brigu o pravovremenom obnavljanju robnih zaliha. Prati stanje i kretanje cijena i roba na tržištu posebno onih koje su obuhvaćene Bilancom strateških robnih zaliha, priprema prijedloge uvjeta nabave i prodaje roba. Obavlja stručne poslove vezane uz izvršenje svih segmenata godišnjeg Programa a posebno u dijelu pravovremenog predlaganja za poduzimanje mjera od strane Vlade Republike Hrvatske radi optimalizacije stanja i minimiziranja troškova strateških robnih zaliha. Sudjeluje u izradi kvartalnih i godišnjih izvješća o poslovanju odnosno upravljanju robnim zalihama, priprema nacrte prijedloga za Odluke i Zaključke Vlade Republike Hrvatske, te priprema drugu dokumentaciju potrebnu za tijela državne uprave. Priprema komercijalne elemente ugovora za skladištenje i obnavljanje strateških robnih zaliha, osigurava ugovorom predviđenu dokumentaciju koju treba dostaviti odgovorna osoba skladištara, te prati i sudjeluje u izradi pravilnika o kalu, rasturu i drugih provedbenih propisa. Vodi tekuće i investicijsko održavanje u vlastitim skladištima. Prati zakonske i provedbene poslove. Vrši kontrolu fakturirane skladišnine ulaznih faktura za uskladištene robe, provjerava ispravnost cijena s važećim Pravilnikom, parafira iste prije likvidacije. Vrši kontrolu stanja uskladištenih roba strateških robnih zaliha, uvjetnost njihova smještaja, poduzima mjere radi uklanjanja uočenih nedostataka i nepravilnosti. Prema rasporedu obavlja godišnji popis sredstava i izvora sredstava u vlastitim skladištima, sudjeluje u popisu roba strateških robnih zaliha i kod drugih skladištara, te poduzima mjere za robe koje vodi u smislu provedbe zaključaka centralne inventurne komisije u tekućoj godini, vodi upravni postupak i rješava upravne stvari u upravnom postupku iz nadležnosti Ravnateljstva.  Obavlja i druge poslove iz nadležnosti Ravnateljstva </w:t>
      </w:r>
      <w:r w:rsidRPr="00110BE9">
        <w:rPr>
          <w:rFonts w:ascii="Times New Roman" w:eastAsia="Calibri" w:hAnsi="Times New Roman" w:cs="Times New Roman"/>
        </w:rPr>
        <w:t>po uputi i nalogu nadređenih</w:t>
      </w:r>
      <w:r w:rsidRPr="00110BE9">
        <w:rPr>
          <w:rStyle w:val="Zadanifontodlomka2"/>
          <w:rFonts w:ascii="Times New Roman" w:hAnsi="Times New Roman" w:cs="Times New Roman"/>
        </w:rPr>
        <w:t>.</w:t>
      </w:r>
    </w:p>
    <w:p w14:paraId="16C9F14A" w14:textId="77777777" w:rsidR="000E7770" w:rsidRDefault="000E7770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3A7388" w14:textId="77777777" w:rsidR="000E7770" w:rsidRPr="00672F87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72F87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27F197EF" w14:textId="5DE78414" w:rsidR="00D00991" w:rsidRPr="00604AEE" w:rsidRDefault="00D00991" w:rsidP="00142F10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604AEE">
        <w:rPr>
          <w:rFonts w:ascii="Times New Roman" w:eastAsia="Times New Roman" w:hAnsi="Times New Roman" w:cs="Times New Roman"/>
          <w:bCs/>
          <w:shd w:val="clear" w:color="auto" w:fill="FFFFFF"/>
        </w:rPr>
        <w:t xml:space="preserve">Zakon o strateškim robnim zalihama 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604AE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04AEE">
        <w:rPr>
          <w:rFonts w:ascii="Times New Roman" w:eastAsia="Times New Roman" w:hAnsi="Times New Roman" w:cs="Times New Roman"/>
          <w:bCs/>
          <w:shd w:val="clear" w:color="auto" w:fill="FFFFFF"/>
        </w:rPr>
        <w:t>141/22)</w:t>
      </w:r>
    </w:p>
    <w:p w14:paraId="7A5E7E04" w14:textId="3FDE8191" w:rsidR="00D00991" w:rsidRPr="00604AEE" w:rsidRDefault="00D00991" w:rsidP="00142F10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604AEE">
        <w:rPr>
          <w:rFonts w:ascii="Times New Roman" w:eastAsia="Times New Roman" w:hAnsi="Times New Roman" w:cs="Times New Roman"/>
          <w:bCs/>
          <w:shd w:val="clear" w:color="auto" w:fill="FFFFFF"/>
        </w:rPr>
        <w:t>Zakonom o tajnosti podataka (</w:t>
      </w:r>
      <w:r w:rsidR="00BD168E" w:rsidRPr="00604AEE">
        <w:rPr>
          <w:rFonts w:ascii="Times New Roman" w:eastAsia="Times New Roman" w:hAnsi="Times New Roman" w:cs="Times New Roman"/>
          <w:bCs/>
          <w:shd w:val="clear" w:color="auto" w:fill="FFFFFF"/>
        </w:rPr>
        <w:t>“Narodne novine”, broj</w:t>
      </w:r>
      <w:r w:rsidRPr="00604AEE">
        <w:rPr>
          <w:rFonts w:ascii="Times New Roman" w:eastAsia="Times New Roman" w:hAnsi="Times New Roman" w:cs="Times New Roman"/>
          <w:bCs/>
          <w:shd w:val="clear" w:color="auto" w:fill="FFFFFF"/>
        </w:rPr>
        <w:t xml:space="preserve"> 79/07 i 86/12) </w:t>
      </w:r>
    </w:p>
    <w:p w14:paraId="161569A0" w14:textId="687F4E35" w:rsidR="00D00991" w:rsidRPr="00604AEE" w:rsidRDefault="00D00991" w:rsidP="00142F10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604AEE">
        <w:rPr>
          <w:rFonts w:ascii="Times New Roman" w:eastAsia="Times New Roman" w:hAnsi="Times New Roman" w:cs="Times New Roman"/>
          <w:bCs/>
          <w:shd w:val="clear" w:color="auto" w:fill="FFFFFF"/>
        </w:rPr>
        <w:t>Zakon o l</w:t>
      </w:r>
      <w:r w:rsidR="00604AEE">
        <w:rPr>
          <w:rFonts w:ascii="Times New Roman" w:eastAsia="Times New Roman" w:hAnsi="Times New Roman" w:cs="Times New Roman"/>
          <w:bCs/>
          <w:shd w:val="clear" w:color="auto" w:fill="FFFFFF"/>
        </w:rPr>
        <w:t>i</w:t>
      </w:r>
      <w:r w:rsidRPr="00604AEE">
        <w:rPr>
          <w:rFonts w:ascii="Times New Roman" w:eastAsia="Times New Roman" w:hAnsi="Times New Roman" w:cs="Times New Roman"/>
          <w:bCs/>
          <w:shd w:val="clear" w:color="auto" w:fill="FFFFFF"/>
        </w:rPr>
        <w:t xml:space="preserve">jekovima 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604AE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04AEE">
        <w:rPr>
          <w:rFonts w:ascii="Times New Roman" w:eastAsia="Times New Roman" w:hAnsi="Times New Roman" w:cs="Times New Roman"/>
          <w:bCs/>
          <w:shd w:val="clear" w:color="auto" w:fill="FFFFFF"/>
        </w:rPr>
        <w:t>76/13., 90/14 i 100/18)</w:t>
      </w:r>
    </w:p>
    <w:p w14:paraId="4E81D081" w14:textId="1048A103" w:rsidR="00D00991" w:rsidRPr="00604AEE" w:rsidRDefault="00D00991" w:rsidP="00142F10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604AEE">
        <w:rPr>
          <w:rFonts w:ascii="Times New Roman" w:eastAsia="Times New Roman" w:hAnsi="Times New Roman" w:cs="Times New Roman"/>
          <w:bCs/>
          <w:shd w:val="clear" w:color="auto" w:fill="FFFFFF"/>
        </w:rPr>
        <w:t xml:space="preserve">Zakon o medicinskim proizvodima 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604AE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04AEE">
        <w:rPr>
          <w:rFonts w:ascii="Times New Roman" w:eastAsia="Times New Roman" w:hAnsi="Times New Roman" w:cs="Times New Roman"/>
          <w:bCs/>
          <w:shd w:val="clear" w:color="auto" w:fill="FFFFFF"/>
        </w:rPr>
        <w:t>76/13)</w:t>
      </w:r>
    </w:p>
    <w:p w14:paraId="556F74E6" w14:textId="77777777" w:rsidR="008671DF" w:rsidRDefault="008671DF" w:rsidP="00115F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B01945" w14:textId="5E3A9694" w:rsidR="008671DF" w:rsidRPr="008671DF" w:rsidRDefault="008671DF" w:rsidP="008671DF">
      <w:pPr>
        <w:spacing w:after="0"/>
        <w:ind w:left="142" w:hanging="142"/>
        <w:rPr>
          <w:rFonts w:ascii="Times New Roman" w:hAnsi="Times New Roman" w:cs="Times New Roman"/>
          <w:b/>
          <w:bCs/>
          <w:shd w:val="clear" w:color="auto" w:fill="FFFFFF"/>
        </w:rPr>
      </w:pPr>
      <w:r w:rsidRPr="008671DF">
        <w:rPr>
          <w:rFonts w:ascii="Times New Roman" w:hAnsi="Times New Roman" w:cs="Times New Roman"/>
          <w:b/>
          <w:bCs/>
          <w:shd w:val="clear" w:color="auto" w:fill="FFFFFF"/>
        </w:rPr>
        <w:t>Sektor za financije i pravne poslove robnih zaliha</w:t>
      </w:r>
    </w:p>
    <w:p w14:paraId="44C66693" w14:textId="6FDD7F0C" w:rsidR="008671DF" w:rsidRDefault="008671DF" w:rsidP="008671DF">
      <w:pPr>
        <w:spacing w:after="0"/>
        <w:ind w:left="142" w:hanging="142"/>
        <w:rPr>
          <w:rFonts w:ascii="Times New Roman" w:hAnsi="Times New Roman" w:cs="Times New Roman"/>
          <w:b/>
          <w:bCs/>
          <w:shd w:val="clear" w:color="auto" w:fill="FFFFFF"/>
        </w:rPr>
      </w:pPr>
      <w:r w:rsidRPr="008671DF">
        <w:rPr>
          <w:rFonts w:ascii="Times New Roman" w:hAnsi="Times New Roman" w:cs="Times New Roman"/>
          <w:b/>
          <w:bCs/>
          <w:shd w:val="clear" w:color="auto" w:fill="FFFFFF"/>
        </w:rPr>
        <w:t>Služba za financije, proračun i računovodstvene poslove</w:t>
      </w:r>
    </w:p>
    <w:p w14:paraId="36F286DA" w14:textId="77777777" w:rsidR="00BC58F4" w:rsidRDefault="00BC58F4" w:rsidP="008671DF">
      <w:pPr>
        <w:spacing w:after="0"/>
        <w:ind w:left="142" w:hanging="142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C9B6355" w14:textId="11DA356F" w:rsidR="00BC58F4" w:rsidRDefault="00BC58F4" w:rsidP="00BC58F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7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4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</w:t>
      </w:r>
      <w:r w:rsidR="00BA0DEA" w:rsidRPr="00BA0DE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voditelj Službe</w:t>
      </w:r>
      <w:r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44</w:t>
      </w:r>
      <w:r w:rsidR="00BA0DEA">
        <w:rPr>
          <w:rFonts w:ascii="Times New Roman" w:eastAsia="Calibri" w:hAnsi="Times New Roman" w:cs="Times New Roman"/>
          <w:b/>
          <w:lang w:eastAsia="hr-HR"/>
        </w:rPr>
        <w:t>8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68C58565" w14:textId="77777777" w:rsidR="00BC58F4" w:rsidRPr="008671DF" w:rsidRDefault="00BC58F4" w:rsidP="008671DF">
      <w:pPr>
        <w:spacing w:after="0"/>
        <w:ind w:left="142" w:hanging="142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4E1A0904" w14:textId="77777777" w:rsidR="000E7770" w:rsidRPr="00672F87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72F87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71C249DF" w14:textId="26A07F7C" w:rsidR="00A7246A" w:rsidRPr="00A7246A" w:rsidRDefault="00A7246A" w:rsidP="00A724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246A">
        <w:rPr>
          <w:rFonts w:ascii="Times New Roman" w:hAnsi="Times New Roman" w:cs="Times New Roman"/>
        </w:rPr>
        <w:lastRenderedPageBreak/>
        <w:t>Rukovodi radom Službe, koordinira, organizira i nadzire poslove u skladu sa zakonskim propisima te neposredno radi na najsloženijim poslovima iz djelokruga rada Službe. Sudjeluje u izradi Bilance strateških robnih zaliha i Godišnjeg programa. Sudjeluje u izradi godišnjih izvješća i tromjesečnih izvješća o poslovanju robnih zaliha u dijelu koji se odnosi na financijsko-računovodstvene i analitičko-planske poslove. Prati primjenu Zakona i drugih propisa koji se odnose na poslovanje Ravnateljstva, sudjeluje u izradi nacrta Zakona i drugih podzakonskih propisa koji se odnose na poslovanje Ravnateljstva. Predlaže unapređenje organizacije metode rada Službe i Ravnateljstva. Neposredno radi na najsloženijim financijsko-računovodstvenim i analitičko-planskim poslovima. Organizira vođenje odgovarajućih evidencija vezano uz materijalno-financijsku evidenciju robnih zaliha i drugih troškova. Izrađuje mjesečne, kvartalne, polugodišnje i godišnje financijske izvještaje. Obavlja i druge poslove iz nadležnosti Ravnateljstva po uputi i nalogu nadređenih.</w:t>
      </w:r>
    </w:p>
    <w:p w14:paraId="57D8B06C" w14:textId="4598ED4B" w:rsidR="000E7770" w:rsidRDefault="00A7246A" w:rsidP="00A7246A">
      <w:pPr>
        <w:tabs>
          <w:tab w:val="left" w:pos="13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Izrađuje materijalno-financijske dokumente s analitičkim podlogama za iste, te je odgovoran za točnost i zakonitost u izradi istih. Neposredno radi na najsloženijim financijsko-računovodstvenim i analitičko-planskim poslovima. Organizira vođenje odgovarajućih evidencija vezano uz materijalno-financijsku evidenciju robnih zaliha i drugih troškova. Izrađuje mjesečne, kvartalne, polugodišnje i godišnje financijske izvještaje. Ispostavlja naloge za knjiženje poslovnih događaja, te vrši kontiranje knjigovodstvene dokumentacije. Izrađuje prijedlog financijskog plana državnog proračuna za Ravnateljstvo za robne zalihe u skladu sa Zakonom o proračunu, smjernicama Vlade Republike Hrvatske i važećim proračunskim klasifikacijama. Prati i analizira trošenje financijskih sredstava u skladu s financijskim planom, te izrađuje preglede i izvješća izvršenih rashoda i izdataka u odnosu na plan. Priprema i kontrolira zahtjeve za izvršavanje tekućih i kapitalnih izdataka putem sustava Državne riznice. Obavlja i druge poslove iz nadležnosti Ravnateljstva po uputi i nalogu nadređenih.</w:t>
      </w:r>
    </w:p>
    <w:p w14:paraId="72DDFFF3" w14:textId="77777777" w:rsidR="00672F87" w:rsidRDefault="00672F87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</w:p>
    <w:p w14:paraId="2EF51480" w14:textId="6E8EAF0A" w:rsidR="000E7770" w:rsidRPr="00672F87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72F87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564C6979" w14:textId="6C945840" w:rsidR="00B2176A" w:rsidRPr="00672F87" w:rsidRDefault="00B2176A" w:rsidP="00142F10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Zakon o strateškim robnim zalihama 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604AE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72F87">
        <w:rPr>
          <w:rFonts w:ascii="Times New Roman" w:eastAsia="Times New Roman" w:hAnsi="Times New Roman" w:cs="Times New Roman"/>
          <w:color w:val="000000"/>
          <w:shd w:val="clear" w:color="auto" w:fill="FFFFFF"/>
        </w:rPr>
        <w:t>141/22)</w:t>
      </w:r>
    </w:p>
    <w:p w14:paraId="4C773879" w14:textId="40FAB940" w:rsidR="00B2176A" w:rsidRPr="00672F87" w:rsidRDefault="00B2176A" w:rsidP="00142F10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color w:val="000000"/>
          <w:shd w:val="clear" w:color="auto" w:fill="FFFFFF"/>
        </w:rPr>
        <w:t>Zakonom o tajnosti podataka (</w:t>
      </w:r>
      <w:r w:rsidR="00BD168E">
        <w:rPr>
          <w:rFonts w:ascii="Times New Roman" w:eastAsia="Times New Roman" w:hAnsi="Times New Roman" w:cs="Times New Roman"/>
          <w:color w:val="000000"/>
          <w:shd w:val="clear" w:color="auto" w:fill="FFFFFF"/>
        </w:rPr>
        <w:t>“Narodne novine”, broj</w:t>
      </w:r>
      <w:r w:rsidRPr="00672F8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79/07 i 86/12)</w:t>
      </w:r>
    </w:p>
    <w:p w14:paraId="14BE5AEB" w14:textId="2362BE8D" w:rsidR="00B2176A" w:rsidRPr="00672F87" w:rsidRDefault="00B2176A" w:rsidP="00142F10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Pravilnik o proračunskom računovodstvu i računskom planu 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604AE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72F8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158/23) </w:t>
      </w:r>
    </w:p>
    <w:p w14:paraId="425F1ED9" w14:textId="77777777" w:rsidR="00F351D3" w:rsidRDefault="00F351D3" w:rsidP="00115F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65B4073" w14:textId="7B4D00F5" w:rsidR="00B57DFA" w:rsidRDefault="00B57DFA" w:rsidP="00B57DF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7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5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viši savjetnik</w:t>
      </w:r>
      <w:r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450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35C450E6" w14:textId="77777777" w:rsidR="00B57DFA" w:rsidRPr="008671DF" w:rsidRDefault="00B57DFA" w:rsidP="00B57DFA">
      <w:pPr>
        <w:spacing w:after="0"/>
        <w:ind w:left="142" w:hanging="142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5D33E717" w14:textId="77777777" w:rsidR="000E7770" w:rsidRPr="00672F87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72F87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2B355791" w14:textId="36029AC9" w:rsidR="000E7770" w:rsidRDefault="00307F8C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Style w:val="Zadanifontodlomka1"/>
          <w:rFonts w:ascii="Times New Roman" w:hAnsi="Times New Roman" w:cs="Times New Roman"/>
        </w:rPr>
        <w:t>Izrađuje materijalno-financijske dokumente s analitičkim podlogama za iste, te je odgovoran za točnost i zakonitost u izradi istih. Ispostavlja naloge za knjiženje poslovnih događaja, te vrši kontiranje knjigovodstvene dokumentacije. Izrađuje prijedlog financijskog plana državnog proračuna za Ravnateljstvo za robne zalihe u skladu sa Zakonom o proračunu, smjernicama Vlade Republike Hrvatske i važećim proračunskim klasifikacijama. Prati i analizira trošenje financijskih sredstava u skladu s financijskim planom, te izrađuje preglede i izvješća izvršenih rashoda i izdataka u odnosu na plan. Priprema i kontrolira zahtjeve za izvršavanje tekućih i kapitalnih izdataka putem sustava Državne riznice. Obavlja i druge poslove iz nadležnosti Ravnateljstva po uputi i nalogu nadređenih.</w:t>
      </w:r>
    </w:p>
    <w:p w14:paraId="699028F4" w14:textId="77777777" w:rsidR="00307F8C" w:rsidRPr="00672F87" w:rsidRDefault="00307F8C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14:paraId="386D12F8" w14:textId="77777777" w:rsidR="000E7770" w:rsidRPr="00672F87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72F87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3EB1939C" w14:textId="2FD8681B" w:rsidR="00B2176A" w:rsidRPr="00672F87" w:rsidRDefault="00B2176A" w:rsidP="00142F10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shd w:val="clear" w:color="auto" w:fill="FFFFFF"/>
        </w:rPr>
        <w:t xml:space="preserve">Zakon o strateškim robnim zalihama 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604AE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72F87">
        <w:rPr>
          <w:rFonts w:ascii="Times New Roman" w:eastAsia="Times New Roman" w:hAnsi="Times New Roman" w:cs="Times New Roman"/>
          <w:color w:val="000000"/>
          <w:shd w:val="clear" w:color="auto" w:fill="FFFFFF"/>
        </w:rPr>
        <w:t>141/22)</w:t>
      </w:r>
    </w:p>
    <w:p w14:paraId="3D789F6A" w14:textId="6A4E75FA" w:rsidR="00B2176A" w:rsidRPr="00672F87" w:rsidRDefault="00B2176A" w:rsidP="00142F10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color w:val="000000"/>
          <w:shd w:val="clear" w:color="auto" w:fill="FFFFFF"/>
        </w:rPr>
        <w:t>Zakonom o tajnosti podataka (</w:t>
      </w:r>
      <w:r w:rsidR="00BD168E">
        <w:rPr>
          <w:rFonts w:ascii="Times New Roman" w:eastAsia="Times New Roman" w:hAnsi="Times New Roman" w:cs="Times New Roman"/>
          <w:color w:val="000000"/>
          <w:shd w:val="clear" w:color="auto" w:fill="FFFFFF"/>
        </w:rPr>
        <w:t>“Narodne novine”, broj</w:t>
      </w:r>
      <w:r w:rsidRPr="00672F8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79/07 i 86/12)</w:t>
      </w:r>
    </w:p>
    <w:p w14:paraId="578873E2" w14:textId="5F15D454" w:rsidR="00B2176A" w:rsidRPr="00672F87" w:rsidRDefault="00B2176A" w:rsidP="00142F10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Pravilnik o proračunskom računovodstvu i računskom planu 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604AE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72F8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158/23) </w:t>
      </w:r>
    </w:p>
    <w:p w14:paraId="7CAB93C7" w14:textId="77777777" w:rsidR="009335B0" w:rsidRDefault="009335B0" w:rsidP="00933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</w:p>
    <w:p w14:paraId="489C400A" w14:textId="028D22FE" w:rsidR="00FD541E" w:rsidRDefault="00FD541E" w:rsidP="00FD541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7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6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viši savjetnik</w:t>
      </w:r>
      <w:r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45</w:t>
      </w:r>
      <w:r w:rsidR="009700A2">
        <w:rPr>
          <w:rFonts w:ascii="Times New Roman" w:eastAsia="Calibri" w:hAnsi="Times New Roman" w:cs="Times New Roman"/>
          <w:b/>
          <w:lang w:eastAsia="hr-HR"/>
        </w:rPr>
        <w:t>1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2D519820" w14:textId="77777777" w:rsidR="00FD541E" w:rsidRPr="008671DF" w:rsidRDefault="00FD541E" w:rsidP="00FD541E">
      <w:pPr>
        <w:spacing w:after="0"/>
        <w:ind w:left="142" w:hanging="142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2A40AA00" w14:textId="77777777" w:rsidR="000E7770" w:rsidRPr="00672F87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72F87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5B3C59DE" w14:textId="35F5F3D4" w:rsidR="000D4875" w:rsidRPr="00110BE9" w:rsidRDefault="000D4875" w:rsidP="000D48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Izrađuje materijalno-financijske dokumente s analitičkim podlogama za iste, te je odgovoran za točnost i zakonitost u izradi istih. Ispostavlja naloge za knjiženje poslovnih događaja, te vrši kontiranje knjigovodstvene dokumentacije. Izrađuje prijedlog financijskog plana državnog proračuna za Ravnateljstvo za robne zalihe u skladu sa Zakonom o proračunu, smjernicama Vlade Republike Hrvatske i važećim proračunskim klasifikacijama. Prati i analizira trošenje financijskih sredstava u skladu s financijskim planom, te izrađuje preglede i izvješća izvršenih rashoda i izdataka u odnosu na plan. Priprema i kontrolira zahtjeve za izvršavanje tekućih i kapitalnih izdataka putem sustava Državne riznice. Obavlja i druge poslove iz nadležnosti Ravnateljstva po uputi i nalogu nadređenih.</w:t>
      </w:r>
    </w:p>
    <w:p w14:paraId="0DC68A4F" w14:textId="77777777" w:rsidR="000E7770" w:rsidRDefault="000E7770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B4B70B" w14:textId="77777777" w:rsidR="000E7770" w:rsidRPr="00672F87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72F87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2F4F51C9" w14:textId="12002214" w:rsidR="00B2176A" w:rsidRPr="00672F87" w:rsidRDefault="00B2176A" w:rsidP="00142F10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Zakon o strateškim robnim zalihama 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604AE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72F87">
        <w:rPr>
          <w:rFonts w:ascii="Times New Roman" w:eastAsia="Times New Roman" w:hAnsi="Times New Roman" w:cs="Times New Roman"/>
          <w:color w:val="000000"/>
          <w:shd w:val="clear" w:color="auto" w:fill="FFFFFF"/>
        </w:rPr>
        <w:t>141/22)</w:t>
      </w:r>
    </w:p>
    <w:p w14:paraId="11015933" w14:textId="282D59AF" w:rsidR="00B2176A" w:rsidRPr="00672F87" w:rsidRDefault="00B2176A" w:rsidP="00142F10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color w:val="000000"/>
          <w:shd w:val="clear" w:color="auto" w:fill="FFFFFF"/>
        </w:rPr>
        <w:t>Zakonom o tajnosti podataka (</w:t>
      </w:r>
      <w:r w:rsidR="00BD168E">
        <w:rPr>
          <w:rFonts w:ascii="Times New Roman" w:eastAsia="Times New Roman" w:hAnsi="Times New Roman" w:cs="Times New Roman"/>
          <w:color w:val="000000"/>
          <w:shd w:val="clear" w:color="auto" w:fill="FFFFFF"/>
        </w:rPr>
        <w:t>“Narodne novine”, broj</w:t>
      </w:r>
      <w:r w:rsidRPr="00672F8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79/07 i 86/12)</w:t>
      </w:r>
    </w:p>
    <w:p w14:paraId="7BC7B072" w14:textId="360696BD" w:rsidR="00B2176A" w:rsidRPr="00672F87" w:rsidRDefault="00B2176A" w:rsidP="00142F10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Pravilnik o proračunskom računovodstvu i računskom planu 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604AE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72F8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158/23) </w:t>
      </w:r>
    </w:p>
    <w:p w14:paraId="73DED944" w14:textId="77777777" w:rsidR="000E7770" w:rsidRDefault="000E7770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7716B3" w14:textId="15D8078A" w:rsidR="00D95304" w:rsidRDefault="00D95304" w:rsidP="00D953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7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7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suradnik</w:t>
      </w:r>
      <w:r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452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74AEC52A" w14:textId="77777777" w:rsidR="00D95304" w:rsidRPr="008671DF" w:rsidRDefault="00D95304" w:rsidP="00D95304">
      <w:pPr>
        <w:spacing w:after="0"/>
        <w:ind w:left="142" w:hanging="142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91F1FE2" w14:textId="77777777" w:rsidR="000E7770" w:rsidRPr="00672F87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72F87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6112083A" w14:textId="498E8261" w:rsidR="00794774" w:rsidRPr="00110BE9" w:rsidRDefault="00794774" w:rsidP="007947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Style w:val="Zadanifontodlomka1"/>
          <w:rFonts w:ascii="Times New Roman" w:hAnsi="Times New Roman" w:cs="Times New Roman"/>
        </w:rPr>
        <w:t>Izrađuje materijalno-financijske dokumente s analitičkim podlogama za iste, te je odgovoran za točnost i zakonitost u izradi istih. Ispostavlja naloge za knjiženje poslovnih događaja, te vrši kontiranje knjigovodstvene dokumentacije. Priprema i kontrolira zahtjeve za izvršavanje tekućih i kapitalnih izdataka putem sustava Državne riznice. Priprema dokumentaciju, vrši kontiranje te knjiženje dokumenata robnog knjigovodstva i knjigovodstva osnovnih sredstava i sitnog inventara. Priprema i šalje na naplatu primljene instrumente osiguranja plaćanja (mjenice, zadužnice, garancije banaka). Obavlja poslove fakturiranja prodane robe na temelju izdanih naloga. Obavlja i druge poslove iz nadležnosti Ravnateljstva po uputi i nalogu nadređenih.</w:t>
      </w:r>
    </w:p>
    <w:p w14:paraId="0A16DF72" w14:textId="77777777" w:rsidR="000E7770" w:rsidRDefault="000E7770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86D0B0" w14:textId="77777777" w:rsidR="000E7770" w:rsidRPr="00672F87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72F87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7E252D8F" w14:textId="1D140F58" w:rsidR="00B2176A" w:rsidRPr="00672F87" w:rsidRDefault="00B2176A" w:rsidP="00142F10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shd w:val="clear" w:color="auto" w:fill="FFFFFF"/>
        </w:rPr>
        <w:t xml:space="preserve">Zakon o strateškim robnim zalihama 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604AE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72F87">
        <w:rPr>
          <w:rFonts w:ascii="Times New Roman" w:eastAsia="Times New Roman" w:hAnsi="Times New Roman" w:cs="Times New Roman"/>
          <w:color w:val="000000"/>
          <w:shd w:val="clear" w:color="auto" w:fill="FFFFFF"/>
        </w:rPr>
        <w:t>141/22)</w:t>
      </w:r>
    </w:p>
    <w:p w14:paraId="7351B491" w14:textId="2D90F44F" w:rsidR="00B2176A" w:rsidRPr="00672F87" w:rsidRDefault="00B2176A" w:rsidP="00142F10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Zakonom o tajnosti podataka 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604AE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72F87">
        <w:rPr>
          <w:rFonts w:ascii="Times New Roman" w:eastAsia="Times New Roman" w:hAnsi="Times New Roman" w:cs="Times New Roman"/>
          <w:color w:val="000000"/>
          <w:shd w:val="clear" w:color="auto" w:fill="FFFFFF"/>
        </w:rPr>
        <w:t>79/07 i 86/12)</w:t>
      </w:r>
    </w:p>
    <w:p w14:paraId="208914FD" w14:textId="75806CA1" w:rsidR="00B2176A" w:rsidRPr="00672F87" w:rsidRDefault="00B2176A" w:rsidP="00142F10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Pravilnik o proračunskom računovodstvu i računskom planu 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604AE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72F8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158/23) </w:t>
      </w:r>
    </w:p>
    <w:p w14:paraId="573A8383" w14:textId="77777777" w:rsidR="00112600" w:rsidRDefault="00112600" w:rsidP="00112600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23D88281" w14:textId="44135811" w:rsidR="005D3B88" w:rsidRDefault="005D3B88" w:rsidP="00112600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>Služba za pravne i opće poslove</w:t>
      </w:r>
    </w:p>
    <w:p w14:paraId="6FD16EC3" w14:textId="77777777" w:rsidR="00277763" w:rsidRDefault="00277763" w:rsidP="00277763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24C6EFBB" w14:textId="4A4D0D7F" w:rsidR="005D3B88" w:rsidRDefault="005D3B88" w:rsidP="005D3B88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7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8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s</w:t>
      </w:r>
      <w:r w:rsidR="00C8061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avjetnik</w:t>
      </w:r>
      <w:r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45</w:t>
      </w:r>
      <w:r w:rsidR="00C8061A">
        <w:rPr>
          <w:rFonts w:ascii="Times New Roman" w:eastAsia="Calibri" w:hAnsi="Times New Roman" w:cs="Times New Roman"/>
          <w:b/>
          <w:lang w:eastAsia="hr-HR"/>
        </w:rPr>
        <w:t>7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7EE7AF9F" w14:textId="77777777" w:rsidR="005D3B88" w:rsidRPr="008671DF" w:rsidRDefault="005D3B88" w:rsidP="005D3B88">
      <w:pPr>
        <w:spacing w:after="0"/>
        <w:ind w:left="142" w:hanging="142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30C374FE" w14:textId="77777777" w:rsidR="000E7770" w:rsidRPr="000A4962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A4962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556C0C8A" w14:textId="3E2C3D6F" w:rsidR="000E7770" w:rsidRDefault="004C5608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Style w:val="Zadanifontodlomka1"/>
          <w:rFonts w:ascii="Times New Roman" w:hAnsi="Times New Roman" w:cs="Times New Roman"/>
        </w:rPr>
        <w:t>Surađuje u izradi i pripremi prijedloga za Godišnji program strateških robnih zaliha. Prati stanje i kretanje cijena i roba na tržištu posebno onih koje su obuhvaćene Bilancom strateških robnih zaliha. Stručne poslove vezane uz izvršenje svih segmenata godišnjeg Programa a posebno u dijelu pravovremenog predlaganja za poduzimanje mjera od strane Vlade Republike Hrvatske radi optimalizacije stanja i minimiziranja troškova strateških robnih zaliha. Sudjeluje u izradi kvartalnih i godišnjih izvješća o poslovanju odnosno upravljanju robnim zalihama, priprema nacrte prijedloga za Odluke i Zaključke Vlade Republike Hrvatske, te priprema drugu dokumentaciju potrebnu za tijela državne uprave. Priprema komercijalne elemente ugovora za skladištenje i obnavljanje strateških robnih zaliha, osigurava ugovorom predviđenu dokumentaciju koju treba dostaviti odgovorna osoba skladištara, te prati i sudjeluje u izradi pravilnika o kalu, rasturu i drugih provedbenih propisa. Vodi tekuće i investicijsko održavanje u vlastitim skladištima. Prati zakonske i provedbene poslove. Vrši kontrolu fakturirane skladišnine ulaznih faktura za uskladištene robe, provjerava ispravnost cijena s važećim Pravilnikom, parafira iste prije likvidacije. Vrši kontrolu stanja uskladištenih roba državnih robnih zaliha, uvjetnost njihova smještaja, poduzima mjere radi uklanjanja uočenih nedostataka i nepravilnosti. Prema rasporedu obavlja godišnji popis sredstava i izvora sredstava u vlastitim skladištima, sudjeluje u popisu roba strateških robnih zaliha i kod drugih skladištara, te poduzima mjere za robe koje vodi u smislu provedbe zaključaka centralne inventurne komisije u tekućoj godini. Vodi upravni postupak i rješava upravne stvari u upravnom postupku iz nadležnosti Ravnateljstva. Obavlja i druge poslove iz nadležnosti Ravnateljstva po uputi i nalogu nadređenih.</w:t>
      </w:r>
    </w:p>
    <w:p w14:paraId="34D6F01F" w14:textId="77777777" w:rsidR="004C5608" w:rsidRPr="000A4962" w:rsidRDefault="004C5608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14:paraId="2D29E2ED" w14:textId="77777777" w:rsidR="000E7770" w:rsidRPr="000A4962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A4962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0030516F" w14:textId="71EE1DAB" w:rsidR="0014137B" w:rsidRPr="00672F87" w:rsidRDefault="0014137B" w:rsidP="00142F10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shd w:val="clear" w:color="auto" w:fill="FFFFFF"/>
        </w:rPr>
        <w:t>Zakon o strateškim robnim zalihama (</w:t>
      </w:r>
      <w:r w:rsidR="00BD168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Pr="00672F87">
        <w:rPr>
          <w:rFonts w:ascii="Times New Roman" w:eastAsia="Times New Roman" w:hAnsi="Times New Roman" w:cs="Times New Roman"/>
          <w:shd w:val="clear" w:color="auto" w:fill="FFFFFF"/>
        </w:rPr>
        <w:t xml:space="preserve"> 141/22)</w:t>
      </w:r>
    </w:p>
    <w:p w14:paraId="58B0CBF1" w14:textId="133709D2" w:rsidR="0014137B" w:rsidRDefault="0014137B" w:rsidP="00142F10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shd w:val="clear" w:color="auto" w:fill="FFFFFF"/>
        </w:rPr>
        <w:t>Zakonom o tajnosti podataka (</w:t>
      </w:r>
      <w:r w:rsidR="00BD168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Pr="00672F87">
        <w:rPr>
          <w:rFonts w:ascii="Times New Roman" w:eastAsia="Times New Roman" w:hAnsi="Times New Roman" w:cs="Times New Roman"/>
          <w:shd w:val="clear" w:color="auto" w:fill="FFFFFF"/>
        </w:rPr>
        <w:t xml:space="preserve"> 79/07 i 86/12)</w:t>
      </w:r>
    </w:p>
    <w:p w14:paraId="694E5182" w14:textId="7872B55D" w:rsidR="0014137B" w:rsidRPr="00FD0259" w:rsidRDefault="0014137B" w:rsidP="00142F10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672F87">
        <w:rPr>
          <w:rFonts w:ascii="Times New Roman" w:eastAsia="Times New Roman" w:hAnsi="Times New Roman" w:cs="Times New Roman"/>
          <w:shd w:val="clear" w:color="auto" w:fill="FFFFFF"/>
        </w:rPr>
        <w:t>Zakon o obveznim odnosima (</w:t>
      </w:r>
      <w:r w:rsidR="00BD168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Pr="00672F87">
        <w:rPr>
          <w:rFonts w:ascii="Times New Roman" w:eastAsia="Times New Roman" w:hAnsi="Times New Roman" w:cs="Times New Roman"/>
          <w:shd w:val="clear" w:color="auto" w:fill="FFFFFF"/>
        </w:rPr>
        <w:t xml:space="preserve"> 35/05, 41/08, 125/11, 78/15, 29/18, 126/21, 114/22, 156/22 i 155/23) </w:t>
      </w:r>
    </w:p>
    <w:p w14:paraId="3AF35AF1" w14:textId="77777777" w:rsidR="000E7770" w:rsidRDefault="000E7770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8CB4F3" w14:textId="0A12EDC9" w:rsidR="007B1DDB" w:rsidRDefault="00D303AA" w:rsidP="007B1DD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79</w:t>
      </w:r>
      <w:r w:rsidR="007B1DDB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. suradnik</w:t>
      </w:r>
      <w:r w:rsidR="007B1DDB"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 w:rsidR="007B1DDB">
        <w:rPr>
          <w:rFonts w:ascii="Times New Roman" w:eastAsia="Calibri" w:hAnsi="Times New Roman" w:cs="Times New Roman"/>
          <w:b/>
          <w:lang w:eastAsia="hr-HR"/>
        </w:rPr>
        <w:t>- 1</w:t>
      </w:r>
      <w:r w:rsidR="007B1DDB"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="007B1DDB"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="007B1DDB"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 w:rsidR="007B1DDB">
        <w:rPr>
          <w:rFonts w:ascii="Times New Roman" w:eastAsia="Calibri" w:hAnsi="Times New Roman" w:cs="Times New Roman"/>
          <w:b/>
          <w:lang w:eastAsia="hr-HR"/>
        </w:rPr>
        <w:t>458</w:t>
      </w:r>
      <w:r w:rsidR="007B1DDB"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49203413" w14:textId="77777777" w:rsidR="007B1DDB" w:rsidRDefault="007B1DDB" w:rsidP="007B1DDB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273535D6" w14:textId="77777777" w:rsidR="000E7770" w:rsidRPr="0014137B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14137B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3F5F1966" w14:textId="5A088087" w:rsidR="000E7770" w:rsidRDefault="009F14E3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Style w:val="Zadanifontodlomka1"/>
          <w:rFonts w:ascii="Times New Roman" w:hAnsi="Times New Roman" w:cs="Times New Roman"/>
        </w:rPr>
        <w:t xml:space="preserve">Surađuje u izradi i pripremi prijedloga za Godišnji program strateških robnih zaliha. Prati stanje i kretanje cijena i roba na tržištu posebno onih koje su obuhvaćene Bilancom strateških robnih zaliha. Stručne poslove vezane uz izvršenje svih segmenata godišnjeg Programa a posebno u dijelu </w:t>
      </w:r>
      <w:r w:rsidRPr="00110BE9">
        <w:rPr>
          <w:rStyle w:val="Zadanifontodlomka1"/>
          <w:rFonts w:ascii="Times New Roman" w:hAnsi="Times New Roman" w:cs="Times New Roman"/>
        </w:rPr>
        <w:lastRenderedPageBreak/>
        <w:t>pravovremenog predlaganja za poduzimanje mjera od strane Vlade Republike Hrvatske radi optimalizacije stanja i minimiziranja troškova strateških robnih zaliha. Sudjeluje u izradi kvartalnih i godišnjih izvješća o poslovanju odnosno upravljanju robnim zalihama, priprema nacrte prijedloga za Odluke i Zaključke Vlade Republike Hrvatske, te priprema drugu dokumentaciju potrebnu za tijela državne uprave. Priprema komercijalne elemente ugovora za skladištenje i obnavljanje strateških robnih zaliha, osigurava ugovorom predviđenu dokumentaciju koju treba dostaviti odgovorna osoba skladištara, te prati i sudjeluje u izradi pravilnika o kalu, rasturu i drugih provedbenih propisa. Vodi tekuće i investicijsko održavanje u vlastitim skladištima. Prati zakonske i provedbene poslove. Vrši kontrolu fakturirane skladišnine ulaznih faktura za uskladištene robe, provjerava ispravnost cijena s važećim Pravilnikom, parafira iste prije likvidacije. Vrši kontrolu stanja uskladištenih roba državnih robnih zaliha, uvjetnost njihova smještaja, poduzima mjere radi uklanjanja uočenih nedostataka i nepravilnosti. Prema rasporedu obavlja godišnji popis sredstava i izvora sredstava u vlastitim skladištima, sudjeluje u popisu roba strateških robnih zaliha i kod drugih skladištara, te poduzima mjere za robe koje vodi u smislu provedbe zaključaka centralne inventurne komisije u tekućoj godini. Vodi upravni postupak i rješava upravne stvari u upravnom postupku iz nadležnosti Ravnateljstva. Obavlja i druge poslove iz nadležnosti Ravnateljstva po uputi i nalogu nadređenih.</w:t>
      </w:r>
    </w:p>
    <w:p w14:paraId="4631E008" w14:textId="77777777" w:rsidR="009F14E3" w:rsidRPr="00110BE9" w:rsidRDefault="009F14E3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14:paraId="3E5E42E9" w14:textId="77777777" w:rsidR="000E7770" w:rsidRPr="00110BE9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110BE9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32B19615" w14:textId="3CDC71A0" w:rsidR="0014137B" w:rsidRPr="00FD0259" w:rsidRDefault="0014137B" w:rsidP="00142F10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FD0259">
        <w:rPr>
          <w:rFonts w:ascii="Times New Roman" w:eastAsia="Times New Roman" w:hAnsi="Times New Roman" w:cs="Times New Roman"/>
          <w:shd w:val="clear" w:color="auto" w:fill="FFFFFF"/>
        </w:rPr>
        <w:t>Zakon o strateškim robnim zalihama (</w:t>
      </w:r>
      <w:r w:rsidR="00BD168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141/22)</w:t>
      </w:r>
    </w:p>
    <w:p w14:paraId="61D76663" w14:textId="456660EA" w:rsidR="0014137B" w:rsidRPr="0014137B" w:rsidRDefault="0014137B" w:rsidP="00142F10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FD0259">
        <w:rPr>
          <w:rFonts w:ascii="Times New Roman" w:eastAsia="Times New Roman" w:hAnsi="Times New Roman" w:cs="Times New Roman"/>
          <w:shd w:val="clear" w:color="auto" w:fill="FFFFFF"/>
        </w:rPr>
        <w:t>Zakonom o tajnosti podataka (</w:t>
      </w:r>
      <w:r w:rsidR="00BD168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79/07 i 86/12)</w:t>
      </w:r>
    </w:p>
    <w:p w14:paraId="1F7FDE1A" w14:textId="47FD9640" w:rsidR="0014137B" w:rsidRPr="0014137B" w:rsidRDefault="0014137B" w:rsidP="00142F10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hd w:val="clear" w:color="auto" w:fill="FFFFFF"/>
        </w:rPr>
      </w:pPr>
      <w:r w:rsidRPr="00FD0259">
        <w:rPr>
          <w:rFonts w:ascii="Times New Roman" w:eastAsia="Times New Roman" w:hAnsi="Times New Roman" w:cs="Times New Roman"/>
          <w:shd w:val="clear" w:color="auto" w:fill="FFFFFF"/>
        </w:rPr>
        <w:t>Zakon o obveznim odnosima (</w:t>
      </w:r>
      <w:r w:rsidR="00BD168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35/05, 41/08, 125/11, 78/15, 29/18, 126/21, 114/22, 156/22 i 155/23)</w:t>
      </w:r>
      <w:r w:rsidRPr="0014137B">
        <w:rPr>
          <w:rFonts w:ascii="Times New Roman" w:eastAsia="Times New Roman" w:hAnsi="Times New Roman" w:cs="Times New Roman"/>
          <w:shd w:val="clear" w:color="auto" w:fill="FFFFFF"/>
        </w:rPr>
        <w:t> </w:t>
      </w:r>
    </w:p>
    <w:p w14:paraId="11281247" w14:textId="77777777" w:rsidR="005D7142" w:rsidRDefault="005D7142" w:rsidP="004F5C2E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hr-HR"/>
        </w:rPr>
      </w:pPr>
    </w:p>
    <w:p w14:paraId="320630F6" w14:textId="32912303" w:rsidR="001902CB" w:rsidRDefault="001902CB" w:rsidP="004F5C2E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>SAMOSTALNI SEKTOR ZA PRAVNE POSLOVE</w:t>
      </w:r>
    </w:p>
    <w:p w14:paraId="63D775C6" w14:textId="23C40525" w:rsidR="005D7142" w:rsidRDefault="005D7142" w:rsidP="004F5C2E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>Služba za pravne i normativne poslove</w:t>
      </w:r>
    </w:p>
    <w:p w14:paraId="0AE88AB7" w14:textId="77777777" w:rsidR="00D303AA" w:rsidRPr="000F455D" w:rsidRDefault="00D303AA" w:rsidP="004F5C2E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hr-HR"/>
        </w:rPr>
      </w:pPr>
    </w:p>
    <w:p w14:paraId="6BD8B64C" w14:textId="2370332F" w:rsidR="005D7142" w:rsidRDefault="00843F58" w:rsidP="005D714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8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0</w:t>
      </w:r>
      <w:r w:rsidR="005D7142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</w:t>
      </w:r>
      <w:r w:rsidR="00E605FD" w:rsidRPr="00E605FD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viši savjetnik</w:t>
      </w:r>
      <w:r w:rsidR="005D7142"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 w:rsidR="005D7142">
        <w:rPr>
          <w:rFonts w:ascii="Times New Roman" w:eastAsia="Calibri" w:hAnsi="Times New Roman" w:cs="Times New Roman"/>
          <w:b/>
          <w:lang w:eastAsia="hr-HR"/>
        </w:rPr>
        <w:t>- 1</w:t>
      </w:r>
      <w:r w:rsidR="005D7142"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="005D7142"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="005D7142"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 w:rsidR="005D7142">
        <w:rPr>
          <w:rFonts w:ascii="Times New Roman" w:eastAsia="Calibri" w:hAnsi="Times New Roman" w:cs="Times New Roman"/>
          <w:b/>
          <w:lang w:eastAsia="hr-HR"/>
        </w:rPr>
        <w:t>4</w:t>
      </w:r>
      <w:r w:rsidR="00E605FD">
        <w:rPr>
          <w:rFonts w:ascii="Times New Roman" w:eastAsia="Calibri" w:hAnsi="Times New Roman" w:cs="Times New Roman"/>
          <w:b/>
          <w:lang w:eastAsia="hr-HR"/>
        </w:rPr>
        <w:t>65</w:t>
      </w:r>
      <w:r w:rsidR="005D7142"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73D678F8" w14:textId="77777777" w:rsidR="005D7142" w:rsidRDefault="005D7142" w:rsidP="005D7142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C6AE118" w14:textId="77777777" w:rsidR="000E7770" w:rsidRPr="00FD746C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FD746C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7CE186D4" w14:textId="77777777" w:rsidR="00C60239" w:rsidRPr="00110BE9" w:rsidRDefault="00C60239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Sudjeluje u izradi nacrta prijedloga zakona i drugih propisa iz djelokruga Ministarstva, obavlja poslove u vezi s procjenom učinaka propisa iz djelokruga Ministarstva, prati provedbu zakona i drugih propisa te predlaže mjere za njihovo unaprjeđenje, zastupa Ministarstvo u upravnim sporovima protiv prvostupanjskih i drugostupanjskih rješenja Ministarstva te donosi rješenja u upravnom postupku, priprema mišljenja i objašnjenja u vezi s provedbom zakona i drugih propisa, priprema odgovore na zastupnička pitanja, pitanja građana, izrađuje i koordinira izvješća, informacije i analize iz djelokruga Službe, obavlja druge najsloženije poslove u vezi s radom Službe, ukazuje na poboljšanja načina rada i predlaže mjere. U suradnji s drugim unutarnjim ustrojstvenim jedinicama provodi nadzor zakonitosti općih akata koje u samoupravnom djelokrugu donose predstavnička tijela općina, gradova i županija iz djelokruga Ministarstva, sudjeluje pripremi očitovanja po traženjima Vlade Republike Hrvatske, Ureda predsjednika Republike Hrvatske, Hrvatskog sabora, Pučkog pravobranitelja i drugih državnih tijela, prati i analizira zakonodavstvo Europske unije iz područja zaštite okoliša i prirode, osigurava i koordinira sudjelovanje na sastancima radnih tijela Vlade Republike Hrvatske, putem NMI baze (notifikacija nacionalnih mjera izvršenja) Europskoj komisiji koordinira pravovremenu dostavu popisa i tekstova svih hrvatskih propisa iz područja gospodarstva kojima su u nacionalno zakonodavstvo preuzete direktive Europske unije sukladno predviđenim rokovima za prenošenje (notifikacija nacionalnih mjera izvršenja).  Prati praksu Europskog suda za ljudska prava i Suda Europske unije te sudjeluju u izradi odgovora povodom povreda prava Europske unije, provodi upravni postupak iz područja pristupa informacijama. Odgovara za zakonitost rada i postupanja, materijalne i financijske resurse s kojima radi, kvalitetno i pravodobno obavljanje svih poslova iz svojeg djelokruga, obavlja druge poslove po uputi i nalogu nadređenih.</w:t>
      </w:r>
    </w:p>
    <w:p w14:paraId="279F7132" w14:textId="77777777" w:rsidR="00C60239" w:rsidRPr="00110BE9" w:rsidRDefault="00C60239" w:rsidP="000E77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D57E30" w14:textId="77777777" w:rsidR="000E7770" w:rsidRPr="00110BE9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110BE9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56E54388" w14:textId="2C900384" w:rsidR="00BA60B4" w:rsidRPr="00110BE9" w:rsidRDefault="00BA60B4" w:rsidP="00142F1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Ustav Republike Hrvatske</w:t>
      </w:r>
      <w:r w:rsidR="003341D9">
        <w:rPr>
          <w:rFonts w:ascii="Times New Roman" w:hAnsi="Times New Roman" w:cs="Times New Roman"/>
        </w:rPr>
        <w:t xml:space="preserve"> </w:t>
      </w:r>
      <w:r w:rsidR="003341D9">
        <w:rPr>
          <w:rFonts w:ascii="Times New Roman" w:eastAsia="Times New Roman" w:hAnsi="Times New Roman" w:cs="Times New Roman"/>
        </w:rPr>
        <w:t>(“Narodne novine”, broj</w:t>
      </w:r>
      <w:r w:rsidR="003341D9" w:rsidRPr="00110BE9">
        <w:rPr>
          <w:rFonts w:ascii="Times New Roman" w:eastAsia="Times New Roman" w:hAnsi="Times New Roman" w:cs="Times New Roman"/>
        </w:rPr>
        <w:t xml:space="preserve"> 56/90, 135/97, 08/98, 113/00, 124/00, 28/01, 41/01, 55/01, 76/10, 85/10, 05/14</w:t>
      </w:r>
      <w:r w:rsidR="003341D9">
        <w:rPr>
          <w:rFonts w:ascii="Times New Roman" w:eastAsia="Times New Roman" w:hAnsi="Times New Roman" w:cs="Times New Roman"/>
        </w:rPr>
        <w:t>)</w:t>
      </w:r>
    </w:p>
    <w:p w14:paraId="345C9EFC" w14:textId="4BE80405" w:rsidR="00BA60B4" w:rsidRPr="00110BE9" w:rsidRDefault="00BA60B4" w:rsidP="00142F1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 xml:space="preserve">Zakon o sustavu državne uprave 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604AE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110BE9">
        <w:rPr>
          <w:rFonts w:ascii="Times New Roman" w:hAnsi="Times New Roman" w:cs="Times New Roman"/>
        </w:rPr>
        <w:t>66</w:t>
      </w:r>
      <w:r w:rsidR="00AD4681">
        <w:rPr>
          <w:rFonts w:ascii="Times New Roman" w:hAnsi="Times New Roman" w:cs="Times New Roman"/>
        </w:rPr>
        <w:t>/</w:t>
      </w:r>
      <w:r w:rsidRPr="00110BE9">
        <w:rPr>
          <w:rFonts w:ascii="Times New Roman" w:hAnsi="Times New Roman" w:cs="Times New Roman"/>
        </w:rPr>
        <w:t>19 i 155/23)</w:t>
      </w:r>
    </w:p>
    <w:p w14:paraId="604BF692" w14:textId="0E0A69C1" w:rsidR="00BA60B4" w:rsidRPr="00110BE9" w:rsidRDefault="00BA60B4" w:rsidP="00142F1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 xml:space="preserve">Zakon o općem upravnom postupku 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604AE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110BE9">
        <w:rPr>
          <w:rFonts w:ascii="Times New Roman" w:hAnsi="Times New Roman" w:cs="Times New Roman"/>
        </w:rPr>
        <w:t>47/09 i 110/21)</w:t>
      </w:r>
    </w:p>
    <w:p w14:paraId="5D3F34C0" w14:textId="74D1245C" w:rsidR="00BA60B4" w:rsidRPr="00110BE9" w:rsidRDefault="00BA60B4" w:rsidP="00142F1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 xml:space="preserve">Zakon o Vladi RH 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604AE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hyperlink r:id="rId133" w:tgtFrame="_blank" w:history="1">
        <w:r w:rsidRPr="000F4610">
          <w:rPr>
            <w:rStyle w:val="Hyperlink"/>
            <w:rFonts w:ascii="Times New Roman" w:hAnsi="Times New Roman" w:cs="Times New Roman"/>
            <w:color w:val="auto"/>
            <w:u w:val="none"/>
          </w:rPr>
          <w:t>150/11</w:t>
        </w:r>
      </w:hyperlink>
      <w:r w:rsidRPr="000F4610">
        <w:rPr>
          <w:rFonts w:ascii="Times New Roman" w:hAnsi="Times New Roman" w:cs="Times New Roman"/>
        </w:rPr>
        <w:t>, </w:t>
      </w:r>
      <w:hyperlink r:id="rId134" w:tgtFrame="_blank" w:history="1">
        <w:r w:rsidRPr="000F4610">
          <w:rPr>
            <w:rStyle w:val="Hyperlink"/>
            <w:rFonts w:ascii="Times New Roman" w:hAnsi="Times New Roman" w:cs="Times New Roman"/>
            <w:color w:val="auto"/>
            <w:u w:val="none"/>
          </w:rPr>
          <w:t>119/14</w:t>
        </w:r>
      </w:hyperlink>
      <w:r w:rsidRPr="000F4610">
        <w:rPr>
          <w:rFonts w:ascii="Times New Roman" w:hAnsi="Times New Roman" w:cs="Times New Roman"/>
        </w:rPr>
        <w:t>, </w:t>
      </w:r>
      <w:hyperlink r:id="rId135" w:tgtFrame="_blank" w:history="1">
        <w:r w:rsidRPr="000F4610">
          <w:rPr>
            <w:rStyle w:val="Hyperlink"/>
            <w:rFonts w:ascii="Times New Roman" w:hAnsi="Times New Roman" w:cs="Times New Roman"/>
            <w:color w:val="auto"/>
            <w:u w:val="none"/>
          </w:rPr>
          <w:t>93/16</w:t>
        </w:r>
      </w:hyperlink>
      <w:r w:rsidRPr="000F4610">
        <w:rPr>
          <w:rFonts w:ascii="Times New Roman" w:hAnsi="Times New Roman" w:cs="Times New Roman"/>
        </w:rPr>
        <w:t>, </w:t>
      </w:r>
      <w:hyperlink r:id="rId136" w:tgtFrame="_blank" w:history="1">
        <w:r w:rsidRPr="000F4610">
          <w:rPr>
            <w:rStyle w:val="Hyperlink"/>
            <w:rFonts w:ascii="Times New Roman" w:hAnsi="Times New Roman" w:cs="Times New Roman"/>
            <w:color w:val="auto"/>
            <w:u w:val="none"/>
          </w:rPr>
          <w:t>116/18</w:t>
        </w:r>
      </w:hyperlink>
      <w:r w:rsidRPr="000F4610">
        <w:rPr>
          <w:rFonts w:ascii="Times New Roman" w:hAnsi="Times New Roman" w:cs="Times New Roman"/>
        </w:rPr>
        <w:t>, </w:t>
      </w:r>
      <w:hyperlink r:id="rId137" w:tgtFrame="_blank" w:history="1">
        <w:r w:rsidRPr="000F4610">
          <w:rPr>
            <w:rStyle w:val="Hyperlink"/>
            <w:rFonts w:ascii="Times New Roman" w:hAnsi="Times New Roman" w:cs="Times New Roman"/>
            <w:color w:val="auto"/>
            <w:u w:val="none"/>
          </w:rPr>
          <w:t>80/22</w:t>
        </w:r>
      </w:hyperlink>
      <w:r w:rsidRPr="000F4610">
        <w:rPr>
          <w:rFonts w:ascii="Times New Roman" w:hAnsi="Times New Roman" w:cs="Times New Roman"/>
        </w:rPr>
        <w:t>, </w:t>
      </w:r>
      <w:hyperlink r:id="rId138" w:tgtFrame="_blank" w:history="1">
        <w:r w:rsidRPr="000F4610">
          <w:rPr>
            <w:rStyle w:val="Hyperlink"/>
            <w:rFonts w:ascii="Times New Roman" w:hAnsi="Times New Roman" w:cs="Times New Roman"/>
            <w:color w:val="auto"/>
            <w:u w:val="none"/>
          </w:rPr>
          <w:t>78/24</w:t>
        </w:r>
      </w:hyperlink>
      <w:r w:rsidRPr="000F4610">
        <w:rPr>
          <w:rFonts w:ascii="Times New Roman" w:hAnsi="Times New Roman" w:cs="Times New Roman"/>
        </w:rPr>
        <w:t>)</w:t>
      </w:r>
    </w:p>
    <w:p w14:paraId="5CD7914D" w14:textId="4602519A" w:rsidR="00BA60B4" w:rsidRPr="00110BE9" w:rsidRDefault="00BA60B4" w:rsidP="00142F1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lastRenderedPageBreak/>
        <w:t xml:space="preserve">Poslovnik Vlade RH (pročišćeni tekst – </w:t>
      </w:r>
      <w:r w:rsidR="00604AEE">
        <w:rPr>
          <w:rFonts w:ascii="Times New Roman" w:eastAsia="Times New Roman" w:hAnsi="Times New Roman" w:cs="Times New Roman"/>
          <w:shd w:val="clear" w:color="auto" w:fill="FFFFFF"/>
        </w:rPr>
        <w:t>“Narodne novine”, broj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hyperlink r:id="rId139" w:history="1">
        <w:r w:rsidRPr="000F4610">
          <w:rPr>
            <w:rStyle w:val="Hyperlink"/>
            <w:rFonts w:ascii="Times New Roman" w:hAnsi="Times New Roman" w:cs="Times New Roman"/>
            <w:color w:val="auto"/>
            <w:u w:val="none"/>
          </w:rPr>
          <w:t>154/11</w:t>
        </w:r>
      </w:hyperlink>
      <w:r w:rsidRPr="00110BE9">
        <w:rPr>
          <w:rFonts w:ascii="Times New Roman" w:hAnsi="Times New Roman" w:cs="Times New Roman"/>
        </w:rPr>
        <w:t>, </w:t>
      </w:r>
      <w:hyperlink r:id="rId140" w:history="1">
        <w:r w:rsidRPr="000F4610">
          <w:rPr>
            <w:rStyle w:val="Hyperlink"/>
            <w:rFonts w:ascii="Times New Roman" w:hAnsi="Times New Roman" w:cs="Times New Roman"/>
            <w:color w:val="auto"/>
            <w:u w:val="none"/>
          </w:rPr>
          <w:t>121/12</w:t>
        </w:r>
      </w:hyperlink>
      <w:r w:rsidRPr="00110BE9">
        <w:rPr>
          <w:rFonts w:ascii="Times New Roman" w:hAnsi="Times New Roman" w:cs="Times New Roman"/>
        </w:rPr>
        <w:t>, </w:t>
      </w:r>
      <w:hyperlink r:id="rId141" w:history="1">
        <w:r w:rsidRPr="000F4610">
          <w:rPr>
            <w:rStyle w:val="Hyperlink"/>
            <w:rFonts w:ascii="Times New Roman" w:hAnsi="Times New Roman" w:cs="Times New Roman"/>
            <w:color w:val="auto"/>
            <w:u w:val="none"/>
          </w:rPr>
          <w:t>07/13</w:t>
        </w:r>
      </w:hyperlink>
      <w:r w:rsidRPr="00110BE9">
        <w:rPr>
          <w:rFonts w:ascii="Times New Roman" w:hAnsi="Times New Roman" w:cs="Times New Roman"/>
        </w:rPr>
        <w:t>, </w:t>
      </w:r>
      <w:hyperlink r:id="rId142" w:history="1">
        <w:r w:rsidRPr="000F4610">
          <w:rPr>
            <w:rStyle w:val="Hyperlink"/>
            <w:rFonts w:ascii="Times New Roman" w:hAnsi="Times New Roman" w:cs="Times New Roman"/>
            <w:color w:val="auto"/>
            <w:u w:val="none"/>
          </w:rPr>
          <w:t>61/15</w:t>
        </w:r>
      </w:hyperlink>
      <w:r w:rsidRPr="00110BE9">
        <w:rPr>
          <w:rFonts w:ascii="Times New Roman" w:hAnsi="Times New Roman" w:cs="Times New Roman"/>
        </w:rPr>
        <w:t>, </w:t>
      </w:r>
      <w:hyperlink r:id="rId143" w:history="1">
        <w:r w:rsidRPr="000F4610">
          <w:rPr>
            <w:rStyle w:val="Hyperlink"/>
            <w:rFonts w:ascii="Times New Roman" w:hAnsi="Times New Roman" w:cs="Times New Roman"/>
            <w:color w:val="auto"/>
            <w:u w:val="none"/>
          </w:rPr>
          <w:t>99/16</w:t>
        </w:r>
      </w:hyperlink>
      <w:r w:rsidRPr="00110BE9">
        <w:rPr>
          <w:rFonts w:ascii="Times New Roman" w:hAnsi="Times New Roman" w:cs="Times New Roman"/>
        </w:rPr>
        <w:t>, </w:t>
      </w:r>
      <w:hyperlink r:id="rId144" w:history="1">
        <w:r w:rsidRPr="000F4610">
          <w:rPr>
            <w:rStyle w:val="Hyperlink"/>
            <w:rFonts w:ascii="Times New Roman" w:hAnsi="Times New Roman" w:cs="Times New Roman"/>
            <w:color w:val="auto"/>
            <w:u w:val="none"/>
          </w:rPr>
          <w:t>57/17</w:t>
        </w:r>
      </w:hyperlink>
      <w:r w:rsidRPr="00110BE9">
        <w:rPr>
          <w:rFonts w:ascii="Times New Roman" w:hAnsi="Times New Roman" w:cs="Times New Roman"/>
        </w:rPr>
        <w:t>, </w:t>
      </w:r>
      <w:hyperlink r:id="rId145" w:history="1">
        <w:r w:rsidRPr="000F4610">
          <w:rPr>
            <w:rStyle w:val="Hyperlink"/>
            <w:rFonts w:ascii="Times New Roman" w:hAnsi="Times New Roman" w:cs="Times New Roman"/>
            <w:color w:val="auto"/>
            <w:u w:val="none"/>
          </w:rPr>
          <w:t>87/19</w:t>
        </w:r>
      </w:hyperlink>
      <w:r w:rsidRPr="00110BE9">
        <w:rPr>
          <w:rFonts w:ascii="Times New Roman" w:hAnsi="Times New Roman" w:cs="Times New Roman"/>
        </w:rPr>
        <w:t>, </w:t>
      </w:r>
      <w:hyperlink r:id="rId146" w:history="1">
        <w:r w:rsidRPr="000F4610">
          <w:rPr>
            <w:rStyle w:val="Hyperlink"/>
            <w:rFonts w:ascii="Times New Roman" w:hAnsi="Times New Roman" w:cs="Times New Roman"/>
            <w:color w:val="auto"/>
            <w:u w:val="none"/>
          </w:rPr>
          <w:t>88/20</w:t>
        </w:r>
      </w:hyperlink>
      <w:r w:rsidRPr="00110BE9">
        <w:rPr>
          <w:rFonts w:ascii="Times New Roman" w:hAnsi="Times New Roman" w:cs="Times New Roman"/>
        </w:rPr>
        <w:t>, </w:t>
      </w:r>
      <w:hyperlink r:id="rId147" w:history="1">
        <w:r w:rsidRPr="000F4610">
          <w:rPr>
            <w:rStyle w:val="Hyperlink"/>
            <w:rFonts w:ascii="Times New Roman" w:hAnsi="Times New Roman" w:cs="Times New Roman"/>
            <w:color w:val="auto"/>
            <w:u w:val="none"/>
          </w:rPr>
          <w:t>68/24</w:t>
        </w:r>
      </w:hyperlink>
      <w:r w:rsidRPr="00110BE9">
        <w:rPr>
          <w:rFonts w:ascii="Times New Roman" w:hAnsi="Times New Roman" w:cs="Times New Roman"/>
        </w:rPr>
        <w:t>)</w:t>
      </w:r>
    </w:p>
    <w:p w14:paraId="54EE11DC" w14:textId="683403D7" w:rsidR="00BA60B4" w:rsidRPr="00110BE9" w:rsidRDefault="00BA60B4" w:rsidP="00142F1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91D3F">
        <w:rPr>
          <w:rFonts w:ascii="Times New Roman" w:hAnsi="Times New Roman" w:cs="Times New Roman"/>
        </w:rPr>
        <w:t xml:space="preserve">Poslovnik Hrvatskog sabora </w:t>
      </w:r>
      <w:r w:rsidR="00604AEE" w:rsidRPr="00391D3F">
        <w:rPr>
          <w:rFonts w:ascii="Times New Roman" w:eastAsia="Times New Roman" w:hAnsi="Times New Roman" w:cs="Times New Roman"/>
          <w:shd w:val="clear" w:color="auto" w:fill="FFFFFF"/>
        </w:rPr>
        <w:t xml:space="preserve">(“Narodne novine”, broj </w:t>
      </w:r>
      <w:r w:rsidR="00391D3F" w:rsidRPr="00391D3F">
        <w:rPr>
          <w:rFonts w:ascii="Times New Roman" w:hAnsi="Times New Roman" w:cs="Times New Roman"/>
        </w:rPr>
        <w:t>81/13,</w:t>
      </w:r>
      <w:r w:rsidR="00044487">
        <w:rPr>
          <w:rFonts w:ascii="Times New Roman" w:hAnsi="Times New Roman" w:cs="Times New Roman"/>
        </w:rPr>
        <w:t xml:space="preserve"> </w:t>
      </w:r>
      <w:r w:rsidR="00044487" w:rsidRPr="00044487">
        <w:rPr>
          <w:rFonts w:ascii="Times New Roman" w:hAnsi="Times New Roman" w:cs="Times New Roman"/>
        </w:rPr>
        <w:t>113/16</w:t>
      </w:r>
      <w:r w:rsidR="00391D3F" w:rsidRPr="00391D3F">
        <w:rPr>
          <w:rFonts w:ascii="Times New Roman" w:hAnsi="Times New Roman" w:cs="Times New Roman"/>
        </w:rPr>
        <w:t>,</w:t>
      </w:r>
      <w:r w:rsidR="00044487" w:rsidRPr="00044487">
        <w:rPr>
          <w:rFonts w:ascii="Times New Roman" w:hAnsi="Times New Roman" w:cs="Times New Roman"/>
        </w:rPr>
        <w:t xml:space="preserve"> 69/17</w:t>
      </w:r>
      <w:r w:rsidR="00391D3F" w:rsidRPr="00391D3F">
        <w:rPr>
          <w:rFonts w:ascii="Times New Roman" w:hAnsi="Times New Roman" w:cs="Times New Roman"/>
        </w:rPr>
        <w:t>,</w:t>
      </w:r>
      <w:r w:rsidR="00044487" w:rsidRPr="00044487">
        <w:rPr>
          <w:rFonts w:ascii="Times New Roman" w:hAnsi="Times New Roman" w:cs="Times New Roman"/>
        </w:rPr>
        <w:t xml:space="preserve"> 29/18</w:t>
      </w:r>
      <w:r w:rsidR="00391D3F" w:rsidRPr="00391D3F">
        <w:rPr>
          <w:rFonts w:ascii="Times New Roman" w:hAnsi="Times New Roman" w:cs="Times New Roman"/>
        </w:rPr>
        <w:t>, 53/20, 119/20, 123/20, 86/23)</w:t>
      </w:r>
    </w:p>
    <w:p w14:paraId="4C300B6C" w14:textId="083CDE9C" w:rsidR="00BA60B4" w:rsidRPr="00110BE9" w:rsidRDefault="00BA60B4" w:rsidP="00142F1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 xml:space="preserve">Zakon o instrumentima politike boljih propisa </w:t>
      </w:r>
      <w:r w:rsidR="00604AEE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604AEE">
        <w:rPr>
          <w:rFonts w:ascii="Times New Roman" w:eastAsia="Times New Roman" w:hAnsi="Times New Roman" w:cs="Times New Roman"/>
          <w:shd w:val="clear" w:color="auto" w:fill="FFFFFF"/>
        </w:rPr>
        <w:t xml:space="preserve">“Narodne novine”, </w:t>
      </w:r>
      <w:r w:rsidRPr="00110BE9">
        <w:rPr>
          <w:rFonts w:ascii="Times New Roman" w:hAnsi="Times New Roman" w:cs="Times New Roman"/>
        </w:rPr>
        <w:t xml:space="preserve">broj 155/23) i pripadajuća </w:t>
      </w:r>
      <w:r w:rsidR="004A4E3E" w:rsidRPr="004A4E3E">
        <w:rPr>
          <w:rFonts w:ascii="Times New Roman" w:hAnsi="Times New Roman" w:cs="Times New Roman"/>
        </w:rPr>
        <w:t>Uredba o metodologiji i postupku provedbe instrumenata politike boljih propisa</w:t>
      </w:r>
      <w:r w:rsidR="004A4E3E">
        <w:rPr>
          <w:rFonts w:ascii="Times New Roman" w:hAnsi="Times New Roman" w:cs="Times New Roman"/>
        </w:rPr>
        <w:t xml:space="preserve"> </w:t>
      </w:r>
      <w:r w:rsidR="004A4E3E" w:rsidRPr="00FD0259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4A4E3E">
        <w:rPr>
          <w:rFonts w:ascii="Times New Roman" w:eastAsia="Times New Roman" w:hAnsi="Times New Roman" w:cs="Times New Roman"/>
          <w:shd w:val="clear" w:color="auto" w:fill="FFFFFF"/>
        </w:rPr>
        <w:t xml:space="preserve">“Narodne novine”, </w:t>
      </w:r>
      <w:r w:rsidR="004A4E3E" w:rsidRPr="00110BE9">
        <w:rPr>
          <w:rFonts w:ascii="Times New Roman" w:hAnsi="Times New Roman" w:cs="Times New Roman"/>
        </w:rPr>
        <w:t>broj 1</w:t>
      </w:r>
      <w:r w:rsidR="00983ACF">
        <w:rPr>
          <w:rFonts w:ascii="Times New Roman" w:hAnsi="Times New Roman" w:cs="Times New Roman"/>
        </w:rPr>
        <w:t>9</w:t>
      </w:r>
      <w:r w:rsidR="004A4E3E" w:rsidRPr="00110BE9">
        <w:rPr>
          <w:rFonts w:ascii="Times New Roman" w:hAnsi="Times New Roman" w:cs="Times New Roman"/>
        </w:rPr>
        <w:t>/2</w:t>
      </w:r>
      <w:r w:rsidR="00983ACF">
        <w:rPr>
          <w:rFonts w:ascii="Times New Roman" w:hAnsi="Times New Roman" w:cs="Times New Roman"/>
        </w:rPr>
        <w:t>4)</w:t>
      </w:r>
      <w:r w:rsidR="004A4E3E">
        <w:rPr>
          <w:rFonts w:ascii="Times New Roman" w:hAnsi="Times New Roman" w:cs="Times New Roman"/>
        </w:rPr>
        <w:t xml:space="preserve"> </w:t>
      </w:r>
    </w:p>
    <w:p w14:paraId="1198BD8F" w14:textId="77777777" w:rsidR="009335B0" w:rsidRDefault="009335B0" w:rsidP="00933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</w:p>
    <w:p w14:paraId="7EF8BEF2" w14:textId="27C2397C" w:rsidR="0090245C" w:rsidRDefault="0090245C" w:rsidP="00933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>Služba za žalbe i zastupanje u gospodarstvu</w:t>
      </w:r>
    </w:p>
    <w:p w14:paraId="1D93F825" w14:textId="77777777" w:rsidR="009335B0" w:rsidRDefault="009335B0" w:rsidP="00933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</w:p>
    <w:p w14:paraId="4E88F173" w14:textId="18DBBA62" w:rsidR="0090245C" w:rsidRDefault="0090245C" w:rsidP="0090245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8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1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</w:t>
      </w:r>
      <w:r w:rsidRPr="00E605FD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viši savjetnik</w:t>
      </w:r>
      <w:r w:rsidR="0031661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 w:rsidR="00316613" w:rsidRPr="0031661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za drugostupanjski postupak</w:t>
      </w:r>
      <w:r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46</w:t>
      </w:r>
      <w:r w:rsidR="00316613">
        <w:rPr>
          <w:rFonts w:ascii="Times New Roman" w:eastAsia="Calibri" w:hAnsi="Times New Roman" w:cs="Times New Roman"/>
          <w:b/>
          <w:lang w:eastAsia="hr-HR"/>
        </w:rPr>
        <w:t>9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76A3B6C5" w14:textId="77777777" w:rsidR="0090245C" w:rsidRDefault="0090245C" w:rsidP="0090245C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95C4966" w14:textId="77777777" w:rsidR="000E7770" w:rsidRPr="00FD746C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FD746C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24788F65" w14:textId="65F96A31" w:rsidR="000E7770" w:rsidRDefault="009B17C4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Donosi rješenja u upravnom postupku, priprema dokumentaciju, očitovanja, obavlja druge poslove te pruža stručnu pomoć Državnom odvjetništvu Republike Hrvatske i Međuresornom povjerenstvu za postupanje po zahtjevima stranih ulagača vezanim uz sporove koji proizlaze iz dvostranih ugovora Republike Hrvatske iz područja poticanja i zaštite ulaganja vezano za investicijske sporove, surađuje s Državnim odvjetništvom Republike Hrvatske te priprema dokumentaciju, očitovanja, mišljenja te pruža stručnu pomoć vezano za zahtjeve za mirno rješenje spora i tužbe za naknadu štete; zastupa Ministarstvo u upravnim sporovima pokrenutim protiv prvostupanjskih i drugostupanjskih rješenja Ministarstva i prvostupanjskih upravnih akata tijela s javnim ovlastima propisanim posebnim zakonima, kao i prvostupanjskih rješenja donesenih povodom izvanrednih pravnih lijekova, a sve u skladu s punomoćima izdanim od ministra. Odgovara za zakonitost rada i postupanja, materijalne i financijske resurse s kojima radi, kvalitetno i pravodobno obavljanje svih poslova iz svojeg djelokruga, obavlja druge poslove po uputi i nalogu nadređenih</w:t>
      </w:r>
    </w:p>
    <w:p w14:paraId="75418F88" w14:textId="77777777" w:rsidR="009B17C4" w:rsidRPr="00110BE9" w:rsidRDefault="009B17C4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14:paraId="6D6E2E6D" w14:textId="2B2B4809" w:rsidR="000E7770" w:rsidRPr="00110BE9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110BE9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40FE5945" w14:textId="5CA99911" w:rsidR="00AC4208" w:rsidRPr="00110BE9" w:rsidRDefault="00AC4208" w:rsidP="00EB730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110BE9">
        <w:rPr>
          <w:rFonts w:ascii="Times New Roman" w:eastAsia="Times New Roman" w:hAnsi="Times New Roman" w:cs="Times New Roman"/>
        </w:rPr>
        <w:t xml:space="preserve">Ustav Republike Hrvatske </w:t>
      </w:r>
      <w:r w:rsidR="00AE0D22">
        <w:rPr>
          <w:rFonts w:ascii="Times New Roman" w:eastAsia="Times New Roman" w:hAnsi="Times New Roman" w:cs="Times New Roman"/>
        </w:rPr>
        <w:t>(</w:t>
      </w:r>
      <w:r w:rsidR="00BD168E">
        <w:rPr>
          <w:rFonts w:ascii="Times New Roman" w:eastAsia="Times New Roman" w:hAnsi="Times New Roman" w:cs="Times New Roman"/>
        </w:rPr>
        <w:t>“Narodne novine”, broj</w:t>
      </w:r>
      <w:r w:rsidRPr="00110BE9">
        <w:rPr>
          <w:rFonts w:ascii="Times New Roman" w:eastAsia="Times New Roman" w:hAnsi="Times New Roman" w:cs="Times New Roman"/>
        </w:rPr>
        <w:t xml:space="preserve"> 56/90, 135/97, 08/98, 113/00, 124/00, 28/01, 41/01, 55/01, 76/10, 85/10, 05/14</w:t>
      </w:r>
      <w:r w:rsidR="00AE0D22">
        <w:rPr>
          <w:rFonts w:ascii="Times New Roman" w:eastAsia="Times New Roman" w:hAnsi="Times New Roman" w:cs="Times New Roman"/>
        </w:rPr>
        <w:t>)</w:t>
      </w:r>
    </w:p>
    <w:p w14:paraId="78B392DD" w14:textId="41690D55" w:rsidR="00AC4208" w:rsidRPr="00110BE9" w:rsidRDefault="00AC4208" w:rsidP="00EB730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110BE9">
        <w:rPr>
          <w:rFonts w:ascii="Times New Roman" w:eastAsia="Times New Roman" w:hAnsi="Times New Roman" w:cs="Times New Roman"/>
        </w:rPr>
        <w:t xml:space="preserve">Zakon o obnovljivim izvorima energije i visokoučinkovitoj kogeneraciji </w:t>
      </w:r>
      <w:r w:rsidR="00AE0D22">
        <w:rPr>
          <w:rFonts w:ascii="Times New Roman" w:eastAsia="Times New Roman" w:hAnsi="Times New Roman" w:cs="Times New Roman"/>
        </w:rPr>
        <w:t>(</w:t>
      </w:r>
      <w:r w:rsidR="00BD168E">
        <w:rPr>
          <w:rFonts w:ascii="Times New Roman" w:eastAsia="Times New Roman" w:hAnsi="Times New Roman" w:cs="Times New Roman"/>
        </w:rPr>
        <w:t>“Narodne novine”, broj</w:t>
      </w:r>
      <w:r w:rsidRPr="00110BE9">
        <w:rPr>
          <w:rFonts w:ascii="Times New Roman" w:eastAsia="Times New Roman" w:hAnsi="Times New Roman" w:cs="Times New Roman"/>
        </w:rPr>
        <w:t xml:space="preserve"> 100/15, 123/16, 131/17, 111/18</w:t>
      </w:r>
      <w:r w:rsidR="00AE0D22">
        <w:rPr>
          <w:rFonts w:ascii="Times New Roman" w:eastAsia="Times New Roman" w:hAnsi="Times New Roman" w:cs="Times New Roman"/>
        </w:rPr>
        <w:t>)</w:t>
      </w:r>
    </w:p>
    <w:p w14:paraId="1C163095" w14:textId="5E1A9858" w:rsidR="00AC4208" w:rsidRPr="00110BE9" w:rsidRDefault="00AC4208" w:rsidP="00EB730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110BE9">
        <w:rPr>
          <w:rFonts w:ascii="Times New Roman" w:eastAsia="Times New Roman" w:hAnsi="Times New Roman" w:cs="Times New Roman"/>
        </w:rPr>
        <w:t xml:space="preserve">Zakon o općem upravnom postupku </w:t>
      </w:r>
      <w:r w:rsidR="00AE0D22">
        <w:rPr>
          <w:rFonts w:ascii="Times New Roman" w:eastAsia="Times New Roman" w:hAnsi="Times New Roman" w:cs="Times New Roman"/>
        </w:rPr>
        <w:t>(</w:t>
      </w:r>
      <w:r w:rsidR="00BD168E">
        <w:rPr>
          <w:rFonts w:ascii="Times New Roman" w:eastAsia="Times New Roman" w:hAnsi="Times New Roman" w:cs="Times New Roman"/>
        </w:rPr>
        <w:t>“Narodne novine”, broj</w:t>
      </w:r>
      <w:r w:rsidRPr="00110BE9">
        <w:rPr>
          <w:rFonts w:ascii="Times New Roman" w:eastAsia="Times New Roman" w:hAnsi="Times New Roman" w:cs="Times New Roman"/>
        </w:rPr>
        <w:t xml:space="preserve"> 47/09, 110/21</w:t>
      </w:r>
      <w:r w:rsidR="00AE0D22">
        <w:rPr>
          <w:rFonts w:ascii="Times New Roman" w:eastAsia="Times New Roman" w:hAnsi="Times New Roman" w:cs="Times New Roman"/>
        </w:rPr>
        <w:t>)</w:t>
      </w:r>
    </w:p>
    <w:p w14:paraId="1A528731" w14:textId="0759CD0C" w:rsidR="00AC4208" w:rsidRPr="00110BE9" w:rsidRDefault="00AC4208" w:rsidP="00EB730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110BE9">
        <w:rPr>
          <w:rFonts w:ascii="Times New Roman" w:eastAsia="Times New Roman" w:hAnsi="Times New Roman" w:cs="Times New Roman"/>
        </w:rPr>
        <w:t xml:space="preserve">Zakon o upravnim sporovima </w:t>
      </w:r>
      <w:r w:rsidR="00AE0D22">
        <w:rPr>
          <w:rFonts w:ascii="Times New Roman" w:eastAsia="Times New Roman" w:hAnsi="Times New Roman" w:cs="Times New Roman"/>
        </w:rPr>
        <w:t>(</w:t>
      </w:r>
      <w:r w:rsidR="00BD168E">
        <w:rPr>
          <w:rFonts w:ascii="Times New Roman" w:eastAsia="Times New Roman" w:hAnsi="Times New Roman" w:cs="Times New Roman"/>
        </w:rPr>
        <w:t>“Narodne novine”, broj</w:t>
      </w:r>
      <w:r w:rsidRPr="00110BE9">
        <w:rPr>
          <w:rFonts w:ascii="Times New Roman" w:eastAsia="Times New Roman" w:hAnsi="Times New Roman" w:cs="Times New Roman"/>
        </w:rPr>
        <w:t xml:space="preserve"> 36/24</w:t>
      </w:r>
      <w:r w:rsidR="00AE0D22">
        <w:rPr>
          <w:rFonts w:ascii="Times New Roman" w:eastAsia="Times New Roman" w:hAnsi="Times New Roman" w:cs="Times New Roman"/>
        </w:rPr>
        <w:t>)</w:t>
      </w:r>
    </w:p>
    <w:p w14:paraId="6E2159AC" w14:textId="77777777" w:rsidR="009335B0" w:rsidRDefault="009335B0" w:rsidP="00933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</w:p>
    <w:p w14:paraId="659B33BA" w14:textId="0E1C5B29" w:rsidR="00F11F30" w:rsidRDefault="00F11F30" w:rsidP="009335B0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6B2909">
        <w:rPr>
          <w:rFonts w:ascii="Times New Roman" w:hAnsi="Times New Roman" w:cs="Times New Roman"/>
          <w:b/>
          <w:bCs/>
          <w:shd w:val="clear" w:color="auto" w:fill="FFFFFF"/>
        </w:rPr>
        <w:t>Služba za strateško planiranje i analitiku</w:t>
      </w:r>
    </w:p>
    <w:p w14:paraId="33685E9C" w14:textId="77777777" w:rsidR="006E4032" w:rsidRDefault="006E4032" w:rsidP="00933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</w:p>
    <w:p w14:paraId="3DFF565B" w14:textId="0A745072" w:rsidR="00F11F30" w:rsidRDefault="00F11F30" w:rsidP="00F11F30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8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</w:t>
      </w:r>
      <w:r w:rsidRPr="00E605FD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viši savjetnik</w:t>
      </w:r>
      <w:r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4</w:t>
      </w:r>
      <w:r w:rsidR="00F84F54">
        <w:rPr>
          <w:rFonts w:ascii="Times New Roman" w:eastAsia="Calibri" w:hAnsi="Times New Roman" w:cs="Times New Roman"/>
          <w:b/>
          <w:lang w:eastAsia="hr-HR"/>
        </w:rPr>
        <w:t>72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3509BD57" w14:textId="77777777" w:rsidR="009335B0" w:rsidRDefault="009335B0" w:rsidP="00933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</w:pPr>
    </w:p>
    <w:p w14:paraId="5F09C425" w14:textId="77777777" w:rsidR="000E7770" w:rsidRPr="00FD746C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FD746C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14B6B65B" w14:textId="24422E73" w:rsidR="000E7770" w:rsidRDefault="00757BCA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 xml:space="preserve">Organizira, koordinira i sudjeluje u izradi strateških dokumenata iz nadležnosti gospodarstva, poduzetništva i obrta. Koordinira i sudjeluje u izradi akcijskih i operativnih planova i mjera za provedbu i implementaciju strateških dokumenata; organizira, koordinira i sudjeluje u izradi Provedbenog programa i Godišnjeg plana rada ustrojstvenih jedinica i proračunskih korisnika Ministarstva; vodi registar strateških dokumenata iz djelokruga gospodarstva, poduzetništva i obrta. Izrađuje smjernice, naputke i procedure vezane uz pripremu i izradu strateških planova u suradnji sa ustrojstvenim jedinicama i proračunskim korisnicima Ministarstva; konsolidira i objedinjuje planove ustrojstvenih jedinica; vodi brigu o osposobljavanju službenika koji su uključeni u izradu strateških planova na nivou razdjela Ministarstva; prati razvoj metodologije strateškog planiranja i analitičkih postupaka iz područja djelatnosti Ministarstva. Prati, koordinira, nalaže, nadzire i usmjerava provedbu mjera za provedbu Provedbenog programa Ministarstva; sudjeluje u uspostavi i implementaciji pokazatelja rezultata i učinaka za praćenje učinkovitosti postavljenih ciljeva iz Provedbenog programa Ministarstva putem sustava mjerenja, odnosno indikatora učinkovitosti. Sudjeluje i koordinira praćenja rezultata i učinaka za postavljene opće i posebne ciljeve te načine ostvarenja; izrađuje izvješća za Koordinacijsko tijelo Republike Hrvatske o rezultatima i  učincima u svrhu učinkovitog i namjenskog upravljanja sredstvima planiranim u strateškim aktima. Prikuplja i objedinjuje podatke o realizaciji Godišnjih planova rada, rezultata i učinaka rada ustrojstvenih jedinica. Priprema izvještaje za rukovoditelje u svrhu nepristranog </w:t>
      </w:r>
      <w:r w:rsidRPr="00110BE9">
        <w:rPr>
          <w:rFonts w:ascii="Times New Roman" w:hAnsi="Times New Roman" w:cs="Times New Roman"/>
        </w:rPr>
        <w:lastRenderedPageBreak/>
        <w:t>ocjenjivanja rada te podloge za učinkovitije upravljanje ustrojstvenim jedinicama i institucijom te obavlja i druge poslove u okviru svoga djelokruga po uputi i nalogu nadređenih.</w:t>
      </w:r>
    </w:p>
    <w:p w14:paraId="262117D7" w14:textId="77777777" w:rsidR="00757BCA" w:rsidRPr="00110BE9" w:rsidRDefault="00757BCA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14:paraId="407E7EA6" w14:textId="77777777" w:rsidR="000E7770" w:rsidRPr="00110BE9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110BE9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2D6EAC4D" w14:textId="10CCA984" w:rsidR="00530A8F" w:rsidRPr="00110BE9" w:rsidRDefault="00530A8F" w:rsidP="00142F1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Zakon o sustavu strateškog planiranja i upravljanja razvojem Republike Hrvatske (</w:t>
      </w:r>
      <w:r w:rsidR="00AE0D22">
        <w:rPr>
          <w:rFonts w:ascii="Times New Roman" w:hAnsi="Times New Roman" w:cs="Times New Roman"/>
        </w:rPr>
        <w:t>„</w:t>
      </w:r>
      <w:r w:rsidRPr="00110BE9">
        <w:rPr>
          <w:rFonts w:ascii="Times New Roman" w:hAnsi="Times New Roman" w:cs="Times New Roman"/>
        </w:rPr>
        <w:t>Narodne novine</w:t>
      </w:r>
      <w:r w:rsidR="00AE0D22">
        <w:rPr>
          <w:rFonts w:ascii="Times New Roman" w:hAnsi="Times New Roman" w:cs="Times New Roman"/>
        </w:rPr>
        <w:t>“</w:t>
      </w:r>
      <w:r w:rsidRPr="00110BE9">
        <w:rPr>
          <w:rFonts w:ascii="Times New Roman" w:hAnsi="Times New Roman" w:cs="Times New Roman"/>
        </w:rPr>
        <w:t>, br</w:t>
      </w:r>
      <w:r w:rsidR="00AE0D22">
        <w:rPr>
          <w:rFonts w:ascii="Times New Roman" w:hAnsi="Times New Roman" w:cs="Times New Roman"/>
        </w:rPr>
        <w:t>oj</w:t>
      </w:r>
      <w:r w:rsidRPr="00110BE9">
        <w:rPr>
          <w:rFonts w:ascii="Times New Roman" w:hAnsi="Times New Roman" w:cs="Times New Roman"/>
        </w:rPr>
        <w:t xml:space="preserve"> 123/17 i 151/22)</w:t>
      </w:r>
    </w:p>
    <w:p w14:paraId="09D4C404" w14:textId="29871FD0" w:rsidR="00530A8F" w:rsidRPr="00110BE9" w:rsidRDefault="00530A8F" w:rsidP="00142F1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110BE9">
        <w:rPr>
          <w:rFonts w:ascii="Times New Roman" w:hAnsi="Times New Roman" w:cs="Times New Roman"/>
        </w:rPr>
        <w:t>Uredba o smjernicama za izradu akata strateškog planiranja od nacionalnog značaja i od značaja za jedinice lokalne i područne (regionalne) samouprave (</w:t>
      </w:r>
      <w:r w:rsidR="00AE0D22">
        <w:rPr>
          <w:rFonts w:ascii="Times New Roman" w:hAnsi="Times New Roman" w:cs="Times New Roman"/>
        </w:rPr>
        <w:t>„</w:t>
      </w:r>
      <w:r w:rsidR="00AE0D22" w:rsidRPr="00110BE9">
        <w:rPr>
          <w:rFonts w:ascii="Times New Roman" w:hAnsi="Times New Roman" w:cs="Times New Roman"/>
        </w:rPr>
        <w:t>Narodne novine</w:t>
      </w:r>
      <w:r w:rsidR="00AE0D22">
        <w:rPr>
          <w:rFonts w:ascii="Times New Roman" w:hAnsi="Times New Roman" w:cs="Times New Roman"/>
        </w:rPr>
        <w:t>“</w:t>
      </w:r>
      <w:r w:rsidR="00AE0D22" w:rsidRPr="00110BE9">
        <w:rPr>
          <w:rFonts w:ascii="Times New Roman" w:hAnsi="Times New Roman" w:cs="Times New Roman"/>
        </w:rPr>
        <w:t>, br</w:t>
      </w:r>
      <w:r w:rsidR="00AE0D22">
        <w:rPr>
          <w:rFonts w:ascii="Times New Roman" w:hAnsi="Times New Roman" w:cs="Times New Roman"/>
        </w:rPr>
        <w:t>oj</w:t>
      </w:r>
      <w:r w:rsidRPr="00110BE9">
        <w:rPr>
          <w:rFonts w:ascii="Times New Roman" w:hAnsi="Times New Roman" w:cs="Times New Roman"/>
        </w:rPr>
        <w:t xml:space="preserve"> 37/23</w:t>
      </w:r>
      <w:r w:rsidRPr="006E4032">
        <w:rPr>
          <w:rFonts w:ascii="Times New Roman" w:hAnsi="Times New Roman" w:cs="Times New Roman"/>
          <w:bCs/>
        </w:rPr>
        <w:t>)</w:t>
      </w:r>
    </w:p>
    <w:p w14:paraId="735961BF" w14:textId="64865734" w:rsidR="00530A8F" w:rsidRPr="00110BE9" w:rsidRDefault="00530A8F" w:rsidP="001A199C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Pravilnik o provedbi postupka vrednovanja (</w:t>
      </w:r>
      <w:r w:rsidR="00AE0D22">
        <w:rPr>
          <w:rFonts w:ascii="Times New Roman" w:hAnsi="Times New Roman" w:cs="Times New Roman"/>
        </w:rPr>
        <w:t>„</w:t>
      </w:r>
      <w:r w:rsidR="00AE0D22" w:rsidRPr="00110BE9">
        <w:rPr>
          <w:rFonts w:ascii="Times New Roman" w:hAnsi="Times New Roman" w:cs="Times New Roman"/>
        </w:rPr>
        <w:t>Narodne novine</w:t>
      </w:r>
      <w:r w:rsidR="00AE0D22">
        <w:rPr>
          <w:rFonts w:ascii="Times New Roman" w:hAnsi="Times New Roman" w:cs="Times New Roman"/>
        </w:rPr>
        <w:t>“</w:t>
      </w:r>
      <w:r w:rsidR="00AE0D22" w:rsidRPr="00110BE9">
        <w:rPr>
          <w:rFonts w:ascii="Times New Roman" w:hAnsi="Times New Roman" w:cs="Times New Roman"/>
        </w:rPr>
        <w:t>, br</w:t>
      </w:r>
      <w:r w:rsidR="00AE0D22">
        <w:rPr>
          <w:rFonts w:ascii="Times New Roman" w:hAnsi="Times New Roman" w:cs="Times New Roman"/>
        </w:rPr>
        <w:t>oj</w:t>
      </w:r>
      <w:r w:rsidR="00AE0D22" w:rsidRPr="00110BE9">
        <w:rPr>
          <w:rFonts w:ascii="Times New Roman" w:hAnsi="Times New Roman" w:cs="Times New Roman"/>
        </w:rPr>
        <w:t xml:space="preserve"> </w:t>
      </w:r>
      <w:r w:rsidRPr="00110BE9">
        <w:rPr>
          <w:rFonts w:ascii="Times New Roman" w:hAnsi="Times New Roman" w:cs="Times New Roman"/>
        </w:rPr>
        <w:t>44/23)</w:t>
      </w:r>
    </w:p>
    <w:p w14:paraId="43799D59" w14:textId="77777777" w:rsidR="008D1C76" w:rsidRDefault="008D1C76" w:rsidP="008D1C7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C98B360" w14:textId="2607C982" w:rsidR="008D1C76" w:rsidRDefault="008D1C76" w:rsidP="008D1C7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8</w:t>
      </w:r>
      <w:r w:rsidR="00D303AA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3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. </w:t>
      </w:r>
      <w:r w:rsidR="007348B0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referent</w:t>
      </w:r>
      <w:r w:rsidRPr="00DC5C4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r>
        <w:rPr>
          <w:rFonts w:ascii="Times New Roman" w:eastAsia="Calibri" w:hAnsi="Times New Roman" w:cs="Times New Roman"/>
          <w:b/>
          <w:lang w:eastAsia="hr-HR"/>
        </w:rPr>
        <w:t>- 1</w:t>
      </w:r>
      <w:r w:rsidRPr="00C86DCE">
        <w:rPr>
          <w:rFonts w:ascii="Times New Roman" w:eastAsia="Calibri" w:hAnsi="Times New Roman" w:cs="Times New Roman"/>
          <w:b/>
          <w:lang w:eastAsia="hr-HR"/>
        </w:rPr>
        <w:t xml:space="preserve"> izvršitelj (</w:t>
      </w:r>
      <w:proofErr w:type="spellStart"/>
      <w:r w:rsidRPr="00C86DCE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C86DCE">
        <w:rPr>
          <w:rFonts w:ascii="Times New Roman" w:eastAsia="Calibri" w:hAnsi="Times New Roman" w:cs="Times New Roman"/>
          <w:b/>
          <w:lang w:eastAsia="hr-HR"/>
        </w:rPr>
        <w:t xml:space="preserve">. </w:t>
      </w:r>
      <w:r>
        <w:rPr>
          <w:rFonts w:ascii="Times New Roman" w:eastAsia="Calibri" w:hAnsi="Times New Roman" w:cs="Times New Roman"/>
          <w:b/>
          <w:lang w:eastAsia="hr-HR"/>
        </w:rPr>
        <w:t>47</w:t>
      </w:r>
      <w:r w:rsidR="007348B0">
        <w:rPr>
          <w:rFonts w:ascii="Times New Roman" w:eastAsia="Calibri" w:hAnsi="Times New Roman" w:cs="Times New Roman"/>
          <w:b/>
          <w:lang w:eastAsia="hr-HR"/>
        </w:rPr>
        <w:t>3</w:t>
      </w:r>
      <w:r w:rsidRPr="00C86DCE">
        <w:rPr>
          <w:rFonts w:ascii="Times New Roman" w:eastAsia="Calibri" w:hAnsi="Times New Roman" w:cs="Times New Roman"/>
          <w:b/>
          <w:lang w:eastAsia="hr-HR"/>
        </w:rPr>
        <w:t>.)</w:t>
      </w:r>
    </w:p>
    <w:p w14:paraId="407F01E1" w14:textId="77777777" w:rsidR="007348B0" w:rsidRDefault="007348B0" w:rsidP="008D1C7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</w:p>
    <w:p w14:paraId="1C0DBC35" w14:textId="77777777" w:rsidR="000E7770" w:rsidRPr="00FD746C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FD746C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55FA0E7A" w14:textId="433715CC" w:rsidR="000E7770" w:rsidRDefault="003140D4" w:rsidP="000E7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Sudjeluje u pripremi i izradi stručnih podloga iz područja upravljanja imovinom, sudjeluje u provedbi postupka zakupa poslovnih prostora za potrebe Ministarstva, prati provedbu ugovora o zakupu svih poslovnih prostora Ministarstva, vodi evidenciju potrebnih financijskih sredstava i rashoda za poslovne prostore, sudjeluje u izradi i provođenju godišnjeg popisa imovine, prati promjene i kretanja materijalne imovine Ministarstva (nabava i rashodovanje), obavlja administrativne i tehničke poslove koji se odnose na upravljanje imovinom, odgovara za zakonitost rada i postupanja, materijalne i financijske resurse s kojima radi, kvalitetno i pravodobno obavljanje svih poslova iz svojega djelokruga, obavlja druge poslove po uputi i nalogu nadređenih.</w:t>
      </w:r>
    </w:p>
    <w:p w14:paraId="0486D21B" w14:textId="77777777" w:rsidR="006F2477" w:rsidRPr="00110BE9" w:rsidRDefault="006F2477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14:paraId="750A3443" w14:textId="122730C6" w:rsidR="000E7770" w:rsidRPr="00110BE9" w:rsidRDefault="000E7770" w:rsidP="000E77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110BE9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7C89258F" w14:textId="3E360BCD" w:rsidR="00530A8F" w:rsidRPr="00110BE9" w:rsidRDefault="00530A8F" w:rsidP="00A33811">
      <w:pPr>
        <w:pStyle w:val="ListParagraph"/>
        <w:numPr>
          <w:ilvl w:val="0"/>
          <w:numId w:val="81"/>
        </w:numPr>
        <w:rPr>
          <w:rFonts w:ascii="Times New Roman" w:hAnsi="Times New Roman" w:cs="Times New Roman"/>
        </w:rPr>
      </w:pPr>
      <w:r w:rsidRPr="00110BE9">
        <w:rPr>
          <w:rFonts w:ascii="Times New Roman" w:hAnsi="Times New Roman" w:cs="Times New Roman"/>
        </w:rPr>
        <w:t>Zakon o sustavu strateškog planiranja i upravljanja razvojem Republike Hrvatske (</w:t>
      </w:r>
      <w:r w:rsidR="00AE0D22">
        <w:rPr>
          <w:rFonts w:ascii="Times New Roman" w:hAnsi="Times New Roman" w:cs="Times New Roman"/>
        </w:rPr>
        <w:t>„</w:t>
      </w:r>
      <w:r w:rsidRPr="00110BE9">
        <w:rPr>
          <w:rFonts w:ascii="Times New Roman" w:hAnsi="Times New Roman" w:cs="Times New Roman"/>
        </w:rPr>
        <w:t>Narodne novine</w:t>
      </w:r>
      <w:r w:rsidR="00AE0D22">
        <w:rPr>
          <w:rFonts w:ascii="Times New Roman" w:hAnsi="Times New Roman" w:cs="Times New Roman"/>
        </w:rPr>
        <w:t>“</w:t>
      </w:r>
      <w:r w:rsidRPr="00110BE9">
        <w:rPr>
          <w:rFonts w:ascii="Times New Roman" w:hAnsi="Times New Roman" w:cs="Times New Roman"/>
        </w:rPr>
        <w:t>, br</w:t>
      </w:r>
      <w:r w:rsidR="00AE0D22">
        <w:rPr>
          <w:rFonts w:ascii="Times New Roman" w:hAnsi="Times New Roman" w:cs="Times New Roman"/>
        </w:rPr>
        <w:t>oj</w:t>
      </w:r>
      <w:r w:rsidRPr="00110BE9">
        <w:rPr>
          <w:rFonts w:ascii="Times New Roman" w:hAnsi="Times New Roman" w:cs="Times New Roman"/>
        </w:rPr>
        <w:t xml:space="preserve"> 123/17 i 151/22)</w:t>
      </w:r>
      <w:r w:rsidR="0044740C">
        <w:rPr>
          <w:rFonts w:ascii="Times New Roman" w:hAnsi="Times New Roman" w:cs="Times New Roman"/>
        </w:rPr>
        <w:t xml:space="preserve"> </w:t>
      </w:r>
      <w:r w:rsidR="00B451C3">
        <w:rPr>
          <w:rFonts w:ascii="Times New Roman" w:hAnsi="Times New Roman" w:cs="Times New Roman"/>
        </w:rPr>
        <w:t>– značenje pojmova (</w:t>
      </w:r>
      <w:r w:rsidR="0044740C">
        <w:rPr>
          <w:rFonts w:ascii="Times New Roman" w:hAnsi="Times New Roman" w:cs="Times New Roman"/>
        </w:rPr>
        <w:t xml:space="preserve">članak </w:t>
      </w:r>
      <w:r w:rsidR="00A51BB7">
        <w:rPr>
          <w:rFonts w:ascii="Times New Roman" w:hAnsi="Times New Roman" w:cs="Times New Roman"/>
        </w:rPr>
        <w:t>2</w:t>
      </w:r>
      <w:r w:rsidR="00B451C3">
        <w:rPr>
          <w:rFonts w:ascii="Times New Roman" w:hAnsi="Times New Roman" w:cs="Times New Roman"/>
        </w:rPr>
        <w:t>.)</w:t>
      </w:r>
    </w:p>
    <w:p w14:paraId="43C2FC60" w14:textId="03E65C56" w:rsidR="004307AA" w:rsidRPr="00C344CA" w:rsidRDefault="006A22B4" w:rsidP="00A33811">
      <w:pPr>
        <w:pStyle w:val="ListParagraph"/>
        <w:numPr>
          <w:ilvl w:val="0"/>
          <w:numId w:val="8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Uredba o uredskom poslovanju</w:t>
      </w:r>
      <w:r w:rsidR="00937220">
        <w:rPr>
          <w:rFonts w:ascii="Times New Roman" w:hAnsi="Times New Roman" w:cs="Times New Roman"/>
        </w:rPr>
        <w:t xml:space="preserve"> </w:t>
      </w:r>
      <w:r w:rsidR="00937220" w:rsidRPr="00110BE9">
        <w:rPr>
          <w:rFonts w:ascii="Times New Roman" w:hAnsi="Times New Roman" w:cs="Times New Roman"/>
        </w:rPr>
        <w:t>(</w:t>
      </w:r>
      <w:r w:rsidR="00937220">
        <w:rPr>
          <w:rFonts w:ascii="Times New Roman" w:hAnsi="Times New Roman" w:cs="Times New Roman"/>
        </w:rPr>
        <w:t>„</w:t>
      </w:r>
      <w:r w:rsidR="00937220" w:rsidRPr="00E939F3">
        <w:rPr>
          <w:rFonts w:ascii="Times New Roman" w:hAnsi="Times New Roman" w:cs="Times New Roman"/>
        </w:rPr>
        <w:t>Narodne novine</w:t>
      </w:r>
      <w:r w:rsidR="00937220">
        <w:rPr>
          <w:rFonts w:ascii="Times New Roman" w:hAnsi="Times New Roman" w:cs="Times New Roman"/>
        </w:rPr>
        <w:t>“</w:t>
      </w:r>
      <w:r w:rsidR="00937220" w:rsidRPr="00110BE9">
        <w:rPr>
          <w:rFonts w:ascii="Times New Roman" w:hAnsi="Times New Roman" w:cs="Times New Roman"/>
        </w:rPr>
        <w:t>, br</w:t>
      </w:r>
      <w:r w:rsidR="00937220">
        <w:rPr>
          <w:rFonts w:ascii="Times New Roman" w:hAnsi="Times New Roman" w:cs="Times New Roman"/>
        </w:rPr>
        <w:t>oj</w:t>
      </w:r>
      <w:r w:rsidR="00937220" w:rsidRPr="00E939F3">
        <w:rPr>
          <w:rFonts w:ascii="Times New Roman" w:hAnsi="Times New Roman" w:cs="Times New Roman"/>
        </w:rPr>
        <w:t xml:space="preserve"> </w:t>
      </w:r>
      <w:r w:rsidR="009E0603">
        <w:rPr>
          <w:rFonts w:ascii="Times New Roman" w:hAnsi="Times New Roman" w:cs="Times New Roman"/>
        </w:rPr>
        <w:t>75/21</w:t>
      </w:r>
      <w:r w:rsidR="00937220" w:rsidRPr="00E939F3">
        <w:rPr>
          <w:rFonts w:ascii="Times New Roman" w:hAnsi="Times New Roman" w:cs="Times New Roman"/>
        </w:rPr>
        <w:t>)</w:t>
      </w:r>
    </w:p>
    <w:p w14:paraId="3A87BCCD" w14:textId="77777777" w:rsidR="00A41D71" w:rsidRPr="00110BE9" w:rsidRDefault="00A41D71" w:rsidP="003717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62D8D9" w14:textId="77777777" w:rsidR="00E027D3" w:rsidRPr="00110BE9" w:rsidRDefault="00E027D3" w:rsidP="003717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AF0ECF" w14:textId="77777777" w:rsidR="00393FE5" w:rsidRPr="00393FE5" w:rsidRDefault="00393FE5" w:rsidP="00393FE5">
      <w:pPr>
        <w:spacing w:after="0" w:line="252" w:lineRule="auto"/>
        <w:jc w:val="center"/>
        <w:rPr>
          <w:rFonts w:ascii="Times New Roman" w:hAnsi="Times New Roman" w:cs="Times New Roman"/>
          <w:b/>
          <w:bCs/>
          <w:i/>
          <w:color w:val="FF0000"/>
          <w:u w:val="single"/>
        </w:rPr>
      </w:pPr>
      <w:r w:rsidRPr="00711C88">
        <w:rPr>
          <w:rFonts w:ascii="Times New Roman" w:hAnsi="Times New Roman" w:cs="Times New Roman"/>
          <w:b/>
          <w:bCs/>
          <w:i/>
          <w:u w:val="single"/>
        </w:rPr>
        <w:t>Sadržaj i način testiranja</w:t>
      </w:r>
    </w:p>
    <w:p w14:paraId="10D7DE7D" w14:textId="77777777" w:rsidR="00393FE5" w:rsidRPr="00711C88" w:rsidRDefault="00393FE5" w:rsidP="00393FE5">
      <w:pPr>
        <w:spacing w:after="0" w:line="252" w:lineRule="auto"/>
        <w:jc w:val="center"/>
        <w:rPr>
          <w:rFonts w:ascii="Times New Roman" w:hAnsi="Times New Roman" w:cs="Times New Roman"/>
        </w:rPr>
      </w:pPr>
    </w:p>
    <w:p w14:paraId="447F193C" w14:textId="77777777" w:rsidR="00393FE5" w:rsidRPr="00862707" w:rsidRDefault="00393FE5" w:rsidP="00393FE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11C88">
        <w:rPr>
          <w:rFonts w:ascii="Times New Roman" w:hAnsi="Times New Roman" w:cs="Times New Roman"/>
          <w:bCs/>
        </w:rPr>
        <w:t xml:space="preserve">Provjera znanja, sposobnosti i vještina kandidata te rezultata u dosadašnjem radu utvrđuje </w:t>
      </w:r>
      <w:r w:rsidRPr="00862707">
        <w:rPr>
          <w:rFonts w:ascii="Times New Roman" w:hAnsi="Times New Roman" w:cs="Times New Roman"/>
          <w:bCs/>
        </w:rPr>
        <w:t>se putem testiranja i razgovora (intervjua) Komisije s kandidatima. Testiranje se sastoji od provjere znanja, sposobnosti i vještina bitnih za obavljanje poslova radnog mjesta. Provjera znanja, sposobnosti i vještina vrednuje se bodovima od 0 do 10. Bodovi se mogu utvrditi decimalnim brojem, najviše na dvije decimale. Smatra se da je kandidat zadovoljio na provedenoj provjeri znanja, sposobnosti i vještina ako je na istoj dobio najmanje 5 bodova. Kandidat koji ne zadovolji na provedenoj provjeri ne može sudjelovati u daljnjem postupku.</w:t>
      </w:r>
    </w:p>
    <w:p w14:paraId="5AF7E9A3" w14:textId="77777777" w:rsidR="00393FE5" w:rsidRPr="00862707" w:rsidRDefault="00393FE5" w:rsidP="00393FE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62707">
        <w:rPr>
          <w:rFonts w:ascii="Times New Roman" w:hAnsi="Times New Roman" w:cs="Times New Roman"/>
          <w:bCs/>
        </w:rPr>
        <w:t>Na razgovor (intervju) pozvat će se kandidati koji su ostvarili ukupno najviše bodova na testiranju.</w:t>
      </w:r>
    </w:p>
    <w:p w14:paraId="73CB000F" w14:textId="77777777" w:rsidR="00393FE5" w:rsidRPr="00862707" w:rsidRDefault="00393FE5" w:rsidP="00393FE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62707">
        <w:rPr>
          <w:rFonts w:ascii="Times New Roman" w:hAnsi="Times New Roman" w:cs="Times New Roman"/>
          <w:bCs/>
        </w:rPr>
        <w:t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</w:t>
      </w:r>
    </w:p>
    <w:p w14:paraId="4DCE243A" w14:textId="77777777" w:rsidR="00393FE5" w:rsidRPr="00862707" w:rsidRDefault="00393FE5" w:rsidP="00393F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707">
        <w:rPr>
          <w:rFonts w:ascii="Times New Roman" w:hAnsi="Times New Roman" w:cs="Times New Roman"/>
          <w:bCs/>
        </w:rPr>
        <w:t>Nakon provedenog intervjua Komisija utvrđuje rang-listu kandidata prema ukupnom broju bodova ostvarenih na testiranju i intervjuu.</w:t>
      </w:r>
    </w:p>
    <w:p w14:paraId="7850AABF" w14:textId="77777777" w:rsidR="00393FE5" w:rsidRPr="00393FE5" w:rsidRDefault="00393FE5" w:rsidP="00393F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9B34DE2" w14:textId="77777777" w:rsidR="00393FE5" w:rsidRPr="00FB6AB5" w:rsidRDefault="00393FE5" w:rsidP="00393F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BFB189" w14:textId="77777777" w:rsidR="00393FE5" w:rsidRPr="00FB6AB5" w:rsidRDefault="00393FE5" w:rsidP="00393FE5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FB6AB5">
        <w:rPr>
          <w:rFonts w:ascii="Times New Roman" w:hAnsi="Times New Roman" w:cs="Times New Roman"/>
          <w:b/>
          <w:i/>
          <w:u w:val="single"/>
        </w:rPr>
        <w:t>Podaci o plaći radnog mjesta:</w:t>
      </w:r>
    </w:p>
    <w:p w14:paraId="1B0ADE31" w14:textId="77777777" w:rsidR="00393FE5" w:rsidRPr="00110BE9" w:rsidRDefault="00393FE5" w:rsidP="00393FE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u w:val="single"/>
        </w:rPr>
      </w:pPr>
    </w:p>
    <w:p w14:paraId="050FA0DC" w14:textId="77777777" w:rsidR="000C2D0D" w:rsidRDefault="000C2D0D" w:rsidP="00393F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08AF46E" w14:textId="6236FBE1" w:rsidR="006365B2" w:rsidRDefault="00DF19D4" w:rsidP="00393F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11. Zakona o </w:t>
      </w:r>
      <w:r w:rsidRPr="00DF19D4">
        <w:rPr>
          <w:rFonts w:ascii="Times New Roman" w:hAnsi="Times New Roman" w:cs="Times New Roman"/>
        </w:rPr>
        <w:t>plaćama u državnoj službi i javnim službama („Narodne novine“, broj 155/2023)</w:t>
      </w:r>
      <w:r>
        <w:rPr>
          <w:rFonts w:ascii="Times New Roman" w:hAnsi="Times New Roman" w:cs="Times New Roman"/>
        </w:rPr>
        <w:t xml:space="preserve"> p</w:t>
      </w:r>
      <w:r w:rsidR="000C2D0D" w:rsidRPr="000C2D0D">
        <w:rPr>
          <w:rFonts w:ascii="Times New Roman" w:hAnsi="Times New Roman" w:cs="Times New Roman"/>
        </w:rPr>
        <w:t>laća službenika i namještenika sastoji se od osnovne plaće i dodataka na osnovnu plaću</w:t>
      </w:r>
      <w:r w:rsidR="00883056">
        <w:rPr>
          <w:rFonts w:ascii="Times New Roman" w:hAnsi="Times New Roman" w:cs="Times New Roman"/>
        </w:rPr>
        <w:t>.</w:t>
      </w:r>
      <w:r w:rsidR="000C2D0D" w:rsidRPr="000C2D0D">
        <w:rPr>
          <w:rFonts w:ascii="Times New Roman" w:hAnsi="Times New Roman" w:cs="Times New Roman"/>
        </w:rPr>
        <w:t xml:space="preserve"> </w:t>
      </w:r>
    </w:p>
    <w:p w14:paraId="4E7DF7F1" w14:textId="77777777" w:rsidR="00AA42C8" w:rsidRDefault="00AA42C8" w:rsidP="00393F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506D772" w14:textId="77777777" w:rsidR="00853CD9" w:rsidRDefault="00F33D2C" w:rsidP="005154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</w:t>
      </w:r>
      <w:r w:rsidR="006C22C8">
        <w:rPr>
          <w:rFonts w:ascii="Times New Roman" w:hAnsi="Times New Roman" w:cs="Times New Roman"/>
        </w:rPr>
        <w:t>lank</w:t>
      </w:r>
      <w:r>
        <w:rPr>
          <w:rFonts w:ascii="Times New Roman" w:hAnsi="Times New Roman" w:cs="Times New Roman"/>
        </w:rPr>
        <w:t>a</w:t>
      </w:r>
      <w:r w:rsidR="006C22C8">
        <w:rPr>
          <w:rFonts w:ascii="Times New Roman" w:hAnsi="Times New Roman" w:cs="Times New Roman"/>
        </w:rPr>
        <w:t xml:space="preserve"> 12. stavk</w:t>
      </w:r>
      <w:r>
        <w:rPr>
          <w:rFonts w:ascii="Times New Roman" w:hAnsi="Times New Roman" w:cs="Times New Roman"/>
        </w:rPr>
        <w:t>a</w:t>
      </w:r>
      <w:r w:rsidR="006C22C8">
        <w:rPr>
          <w:rFonts w:ascii="Times New Roman" w:hAnsi="Times New Roman" w:cs="Times New Roman"/>
        </w:rPr>
        <w:t xml:space="preserve"> 2. </w:t>
      </w:r>
      <w:r w:rsidR="006C22C8" w:rsidRPr="006C22C8">
        <w:rPr>
          <w:rFonts w:ascii="Times New Roman" w:hAnsi="Times New Roman" w:cs="Times New Roman"/>
        </w:rPr>
        <w:t xml:space="preserve">Zakona o </w:t>
      </w:r>
      <w:bookmarkStart w:id="9" w:name="_Hlk179378073"/>
      <w:r w:rsidR="006C22C8" w:rsidRPr="006C22C8">
        <w:rPr>
          <w:rFonts w:ascii="Times New Roman" w:hAnsi="Times New Roman" w:cs="Times New Roman"/>
        </w:rPr>
        <w:t>plaćama u državnoj službi i javnim službama („Narodne novine“, broj 155/2023)</w:t>
      </w:r>
      <w:bookmarkEnd w:id="9"/>
      <w:r w:rsidR="006C22C8" w:rsidRPr="006C22C8">
        <w:rPr>
          <w:rFonts w:ascii="Times New Roman" w:hAnsi="Times New Roman" w:cs="Times New Roman"/>
        </w:rPr>
        <w:t xml:space="preserve"> </w:t>
      </w:r>
      <w:r w:rsidR="006C22C8">
        <w:rPr>
          <w:rFonts w:ascii="Times New Roman" w:hAnsi="Times New Roman" w:cs="Times New Roman"/>
        </w:rPr>
        <w:t>o</w:t>
      </w:r>
      <w:r w:rsidR="000C2D0D" w:rsidRPr="00337DEB">
        <w:rPr>
          <w:rFonts w:ascii="Times New Roman" w:hAnsi="Times New Roman" w:cs="Times New Roman"/>
        </w:rPr>
        <w:t xml:space="preserve">snovna plaća </w:t>
      </w:r>
      <w:r w:rsidR="00337DEB" w:rsidRPr="00337DEB">
        <w:rPr>
          <w:rFonts w:ascii="Times New Roman" w:eastAsia="Times New Roman" w:hAnsi="Times New Roman" w:cs="Times New Roman"/>
          <w:lang w:eastAsia="hr-HR"/>
        </w:rPr>
        <w:t xml:space="preserve">utvrđuje se prema umnošku koeficijenta za obračun plaće radnog </w:t>
      </w:r>
      <w:r w:rsidR="00337DEB" w:rsidRPr="00337DEB">
        <w:rPr>
          <w:rFonts w:ascii="Times New Roman" w:eastAsia="Times New Roman" w:hAnsi="Times New Roman" w:cs="Times New Roman"/>
          <w:lang w:eastAsia="hr-HR"/>
        </w:rPr>
        <w:lastRenderedPageBreak/>
        <w:t>mjesta</w:t>
      </w:r>
      <w:r w:rsidR="00283436">
        <w:rPr>
          <w:rFonts w:ascii="Times New Roman" w:eastAsia="Times New Roman" w:hAnsi="Times New Roman" w:cs="Times New Roman"/>
          <w:lang w:eastAsia="hr-HR"/>
        </w:rPr>
        <w:t xml:space="preserve"> i osnovice za obračun plaće</w:t>
      </w:r>
      <w:r w:rsidR="004266F9">
        <w:rPr>
          <w:rFonts w:ascii="Times New Roman" w:eastAsia="Times New Roman" w:hAnsi="Times New Roman" w:cs="Times New Roman"/>
          <w:lang w:eastAsia="hr-HR"/>
        </w:rPr>
        <w:t xml:space="preserve">, </w:t>
      </w:r>
      <w:r w:rsidR="006D782B">
        <w:rPr>
          <w:rFonts w:ascii="Times New Roman" w:eastAsia="Times New Roman" w:hAnsi="Times New Roman" w:cs="Times New Roman"/>
          <w:lang w:eastAsia="hr-HR"/>
        </w:rPr>
        <w:t xml:space="preserve">dok sukladno članku 18. istog Zakona </w:t>
      </w:r>
      <w:r w:rsidR="004266F9">
        <w:rPr>
          <w:rFonts w:ascii="Times New Roman" w:hAnsi="Times New Roman" w:cs="Times New Roman"/>
        </w:rPr>
        <w:t>d</w:t>
      </w:r>
      <w:r w:rsidR="00A571A0" w:rsidRPr="00337DEB">
        <w:rPr>
          <w:rFonts w:ascii="Times New Roman" w:hAnsi="Times New Roman" w:cs="Times New Roman"/>
        </w:rPr>
        <w:t xml:space="preserve">odatak za radni staž iznosi 0,5% na </w:t>
      </w:r>
      <w:r w:rsidR="00027CB6" w:rsidRPr="00337DEB">
        <w:rPr>
          <w:rFonts w:ascii="Times New Roman" w:hAnsi="Times New Roman" w:cs="Times New Roman"/>
        </w:rPr>
        <w:t>osnovnu</w:t>
      </w:r>
      <w:r w:rsidR="00A571A0" w:rsidRPr="00337DEB">
        <w:rPr>
          <w:rFonts w:ascii="Times New Roman" w:hAnsi="Times New Roman" w:cs="Times New Roman"/>
        </w:rPr>
        <w:t xml:space="preserve"> plaću</w:t>
      </w:r>
      <w:r w:rsidR="001514DE" w:rsidRPr="00337DEB">
        <w:rPr>
          <w:rFonts w:ascii="Times New Roman" w:hAnsi="Times New Roman" w:cs="Times New Roman"/>
        </w:rPr>
        <w:t xml:space="preserve"> </w:t>
      </w:r>
      <w:r w:rsidR="00027CB6" w:rsidRPr="00337DEB">
        <w:rPr>
          <w:rFonts w:ascii="Times New Roman" w:hAnsi="Times New Roman" w:cs="Times New Roman"/>
        </w:rPr>
        <w:t xml:space="preserve">za svaku </w:t>
      </w:r>
      <w:r w:rsidR="00337DEB" w:rsidRPr="00337DEB">
        <w:rPr>
          <w:rFonts w:ascii="Times New Roman" w:hAnsi="Times New Roman" w:cs="Times New Roman"/>
        </w:rPr>
        <w:t>navršenu</w:t>
      </w:r>
      <w:r w:rsidR="00027CB6" w:rsidRPr="00337DEB">
        <w:rPr>
          <w:rFonts w:ascii="Times New Roman" w:hAnsi="Times New Roman" w:cs="Times New Roman"/>
        </w:rPr>
        <w:t xml:space="preserve"> godinu radnog staža</w:t>
      </w:r>
      <w:r w:rsidR="00F91E47">
        <w:rPr>
          <w:rFonts w:ascii="Times New Roman" w:hAnsi="Times New Roman" w:cs="Times New Roman"/>
        </w:rPr>
        <w:t>.</w:t>
      </w:r>
      <w:r w:rsidR="00027CB6" w:rsidRPr="00337DEB">
        <w:rPr>
          <w:rFonts w:ascii="Times New Roman" w:hAnsi="Times New Roman" w:cs="Times New Roman"/>
        </w:rPr>
        <w:t xml:space="preserve"> </w:t>
      </w:r>
    </w:p>
    <w:p w14:paraId="438331A9" w14:textId="77777777" w:rsidR="00E8530F" w:rsidRDefault="00E8530F" w:rsidP="005154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0992775" w14:textId="17BF6809" w:rsidR="00EB74A7" w:rsidRPr="00EB74A7" w:rsidRDefault="00EB74A7" w:rsidP="005154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74A7">
        <w:rPr>
          <w:rFonts w:ascii="Times New Roman" w:eastAsia="Calibri" w:hAnsi="Times New Roman" w:cs="Times New Roman"/>
        </w:rPr>
        <w:t xml:space="preserve">Osnovica za </w:t>
      </w:r>
      <w:r w:rsidR="00F45404" w:rsidRPr="0051541E">
        <w:rPr>
          <w:rFonts w:ascii="Times New Roman" w:eastAsia="Calibri" w:hAnsi="Times New Roman" w:cs="Times New Roman"/>
        </w:rPr>
        <w:t>iz</w:t>
      </w:r>
      <w:r w:rsidRPr="00EB74A7">
        <w:rPr>
          <w:rFonts w:ascii="Times New Roman" w:eastAsia="Calibri" w:hAnsi="Times New Roman" w:cs="Times New Roman"/>
        </w:rPr>
        <w:t>račun plaće službenik</w:t>
      </w:r>
      <w:r w:rsidR="00814E2A" w:rsidRPr="0051541E">
        <w:rPr>
          <w:rFonts w:ascii="Times New Roman" w:eastAsia="Calibri" w:hAnsi="Times New Roman" w:cs="Times New Roman"/>
        </w:rPr>
        <w:t>a</w:t>
      </w:r>
      <w:r w:rsidRPr="00EB74A7">
        <w:rPr>
          <w:rFonts w:ascii="Times New Roman" w:eastAsia="Calibri" w:hAnsi="Times New Roman" w:cs="Times New Roman"/>
        </w:rPr>
        <w:t xml:space="preserve"> i namještenik</w:t>
      </w:r>
      <w:r w:rsidR="00814E2A" w:rsidRPr="0051541E">
        <w:rPr>
          <w:rFonts w:ascii="Times New Roman" w:eastAsia="Calibri" w:hAnsi="Times New Roman" w:cs="Times New Roman"/>
        </w:rPr>
        <w:t>a</w:t>
      </w:r>
      <w:r w:rsidRPr="00EB74A7">
        <w:rPr>
          <w:rFonts w:ascii="Times New Roman" w:eastAsia="Calibri" w:hAnsi="Times New Roman" w:cs="Times New Roman"/>
        </w:rPr>
        <w:t xml:space="preserve"> utvrđena je </w:t>
      </w:r>
      <w:r w:rsidR="00814E2A" w:rsidRPr="0051541E">
        <w:rPr>
          <w:rFonts w:ascii="Times New Roman" w:eastAsia="Calibri" w:hAnsi="Times New Roman" w:cs="Times New Roman"/>
        </w:rPr>
        <w:t xml:space="preserve">člankom 2. </w:t>
      </w:r>
      <w:r w:rsidRPr="00EB74A7">
        <w:rPr>
          <w:rFonts w:ascii="Times New Roman" w:eastAsia="Calibri" w:hAnsi="Times New Roman" w:cs="Times New Roman"/>
        </w:rPr>
        <w:t>Dodatk</w:t>
      </w:r>
      <w:r w:rsidR="00814E2A" w:rsidRPr="0051541E">
        <w:rPr>
          <w:rFonts w:ascii="Times New Roman" w:eastAsia="Calibri" w:hAnsi="Times New Roman" w:cs="Times New Roman"/>
        </w:rPr>
        <w:t>a</w:t>
      </w:r>
      <w:r w:rsidRPr="00EB74A7">
        <w:rPr>
          <w:rFonts w:ascii="Times New Roman" w:eastAsia="Calibri" w:hAnsi="Times New Roman" w:cs="Times New Roman"/>
        </w:rPr>
        <w:t xml:space="preserve"> III. Kolektivno</w:t>
      </w:r>
      <w:r w:rsidR="00814E2A" w:rsidRPr="0051541E">
        <w:rPr>
          <w:rFonts w:ascii="Times New Roman" w:eastAsia="Calibri" w:hAnsi="Times New Roman" w:cs="Times New Roman"/>
        </w:rPr>
        <w:t>g</w:t>
      </w:r>
      <w:r w:rsidRPr="00EB74A7">
        <w:rPr>
          <w:rFonts w:ascii="Times New Roman" w:eastAsia="Calibri" w:hAnsi="Times New Roman" w:cs="Times New Roman"/>
        </w:rPr>
        <w:t xml:space="preserve"> ugovor</w:t>
      </w:r>
      <w:r w:rsidR="00814E2A" w:rsidRPr="0051541E">
        <w:rPr>
          <w:rFonts w:ascii="Times New Roman" w:eastAsia="Calibri" w:hAnsi="Times New Roman" w:cs="Times New Roman"/>
        </w:rPr>
        <w:t>a</w:t>
      </w:r>
      <w:r w:rsidRPr="00EB74A7">
        <w:rPr>
          <w:rFonts w:ascii="Times New Roman" w:eastAsia="Calibri" w:hAnsi="Times New Roman" w:cs="Times New Roman"/>
        </w:rPr>
        <w:t xml:space="preserve"> za državne službenike i namještenike („Narodne novine“, broj 128/2</w:t>
      </w:r>
      <w:r w:rsidR="00F860EC">
        <w:rPr>
          <w:rFonts w:ascii="Times New Roman" w:eastAsia="Calibri" w:hAnsi="Times New Roman" w:cs="Times New Roman"/>
        </w:rPr>
        <w:t>02</w:t>
      </w:r>
      <w:r w:rsidRPr="00EB74A7">
        <w:rPr>
          <w:rFonts w:ascii="Times New Roman" w:eastAsia="Calibri" w:hAnsi="Times New Roman" w:cs="Times New Roman"/>
        </w:rPr>
        <w:t>3) te iznosi</w:t>
      </w:r>
      <w:r w:rsidR="0051541E" w:rsidRPr="0051541E">
        <w:rPr>
          <w:rFonts w:ascii="Times New Roman" w:eastAsia="Calibri" w:hAnsi="Times New Roman" w:cs="Times New Roman"/>
        </w:rPr>
        <w:t xml:space="preserve"> </w:t>
      </w:r>
      <w:r w:rsidRPr="00EB74A7">
        <w:rPr>
          <w:rFonts w:ascii="Times New Roman" w:eastAsia="Calibri" w:hAnsi="Times New Roman" w:cs="Times New Roman"/>
        </w:rPr>
        <w:t>947,18 eura bruto.</w:t>
      </w:r>
    </w:p>
    <w:p w14:paraId="395C77C7" w14:textId="77777777" w:rsidR="00393FE5" w:rsidRPr="00110BE9" w:rsidRDefault="00393FE5" w:rsidP="00393FE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2B6BCFC2" w14:textId="3CDA79BE" w:rsidR="00393FE5" w:rsidRPr="00AA42C8" w:rsidRDefault="00393FE5" w:rsidP="00393F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2C8">
        <w:rPr>
          <w:rFonts w:ascii="Times New Roman" w:hAnsi="Times New Roman" w:cs="Times New Roman"/>
        </w:rPr>
        <w:t xml:space="preserve">Koeficijenti </w:t>
      </w:r>
      <w:r w:rsidR="00382C50" w:rsidRPr="00AA42C8">
        <w:rPr>
          <w:rFonts w:ascii="Times New Roman" w:hAnsi="Times New Roman" w:cs="Times New Roman"/>
        </w:rPr>
        <w:t>za obračun plaće</w:t>
      </w:r>
      <w:r w:rsidRPr="00AA42C8">
        <w:rPr>
          <w:rFonts w:ascii="Times New Roman" w:hAnsi="Times New Roman" w:cs="Times New Roman"/>
        </w:rPr>
        <w:t xml:space="preserve"> radnih mjesta iz Javnog natječaja, sukladno </w:t>
      </w:r>
      <w:r w:rsidR="007733CB">
        <w:rPr>
          <w:rFonts w:ascii="Times New Roman" w:hAnsi="Times New Roman" w:cs="Times New Roman"/>
        </w:rPr>
        <w:t xml:space="preserve">članku 7. </w:t>
      </w:r>
      <w:r w:rsidR="00543516" w:rsidRPr="00AA42C8">
        <w:rPr>
          <w:rFonts w:ascii="Times New Roman" w:eastAsia="Calibri" w:hAnsi="Times New Roman" w:cs="Times New Roman"/>
        </w:rPr>
        <w:t>Uredb</w:t>
      </w:r>
      <w:r w:rsidR="007733CB">
        <w:rPr>
          <w:rFonts w:ascii="Times New Roman" w:eastAsia="Calibri" w:hAnsi="Times New Roman" w:cs="Times New Roman"/>
        </w:rPr>
        <w:t>e</w:t>
      </w:r>
      <w:r w:rsidR="00543516" w:rsidRPr="00AA42C8">
        <w:rPr>
          <w:rFonts w:ascii="Times New Roman" w:eastAsia="Calibri" w:hAnsi="Times New Roman" w:cs="Times New Roman"/>
        </w:rPr>
        <w:t xml:space="preserve"> o nazivima radnih mjesta, uvjetima za raspored i koeficijentima za obračun plaće u državnoj službi („Narodne novine“, broj 22/</w:t>
      </w:r>
      <w:r w:rsidR="001B4C88" w:rsidRPr="00AA42C8">
        <w:rPr>
          <w:rFonts w:ascii="Times New Roman" w:eastAsia="Calibri" w:hAnsi="Times New Roman" w:cs="Times New Roman"/>
        </w:rPr>
        <w:t>20</w:t>
      </w:r>
      <w:r w:rsidR="00543516" w:rsidRPr="00AA42C8">
        <w:rPr>
          <w:rFonts w:ascii="Times New Roman" w:eastAsia="Calibri" w:hAnsi="Times New Roman" w:cs="Times New Roman"/>
        </w:rPr>
        <w:t>24 i 33/</w:t>
      </w:r>
      <w:r w:rsidR="001B4C88" w:rsidRPr="00AA42C8">
        <w:rPr>
          <w:rFonts w:ascii="Times New Roman" w:eastAsia="Calibri" w:hAnsi="Times New Roman" w:cs="Times New Roman"/>
        </w:rPr>
        <w:t>20</w:t>
      </w:r>
      <w:r w:rsidR="00543516" w:rsidRPr="00AA42C8">
        <w:rPr>
          <w:rFonts w:ascii="Times New Roman" w:eastAsia="Calibri" w:hAnsi="Times New Roman" w:cs="Times New Roman"/>
        </w:rPr>
        <w:t>24)</w:t>
      </w:r>
      <w:r w:rsidR="0026282E" w:rsidRPr="00AA42C8">
        <w:rPr>
          <w:rFonts w:ascii="Times New Roman" w:eastAsia="Calibri" w:hAnsi="Times New Roman" w:cs="Times New Roman"/>
        </w:rPr>
        <w:t xml:space="preserve"> </w:t>
      </w:r>
      <w:r w:rsidRPr="00AA42C8">
        <w:rPr>
          <w:rFonts w:ascii="Times New Roman" w:hAnsi="Times New Roman" w:cs="Times New Roman"/>
        </w:rPr>
        <w:t xml:space="preserve">su:  </w:t>
      </w:r>
    </w:p>
    <w:p w14:paraId="5F259E2C" w14:textId="77777777" w:rsidR="00E027D3" w:rsidRPr="00110BE9" w:rsidRDefault="00E027D3" w:rsidP="003717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31F7AB" w14:textId="77777777" w:rsidR="00E027D3" w:rsidRPr="00110BE9" w:rsidRDefault="00E027D3" w:rsidP="003717C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4120"/>
        <w:gridCol w:w="1157"/>
      </w:tblGrid>
      <w:tr w:rsidR="00386C5C" w:rsidRPr="00386C5C" w14:paraId="561F2EFA" w14:textId="77777777" w:rsidTr="00386C5C">
        <w:trPr>
          <w:trHeight w:val="300"/>
        </w:trPr>
        <w:tc>
          <w:tcPr>
            <w:tcW w:w="1240" w:type="dxa"/>
            <w:noWrap/>
            <w:hideMark/>
          </w:tcPr>
          <w:p w14:paraId="526FAC36" w14:textId="7777777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4120" w:type="dxa"/>
            <w:noWrap/>
            <w:hideMark/>
          </w:tcPr>
          <w:p w14:paraId="212E7C5F" w14:textId="7777777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Naziv radnog mjesta</w:t>
            </w:r>
          </w:p>
        </w:tc>
        <w:tc>
          <w:tcPr>
            <w:tcW w:w="1060" w:type="dxa"/>
            <w:noWrap/>
            <w:hideMark/>
          </w:tcPr>
          <w:p w14:paraId="0F65F971" w14:textId="7777777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koeficijent</w:t>
            </w:r>
          </w:p>
        </w:tc>
      </w:tr>
      <w:tr w:rsidR="00386C5C" w:rsidRPr="00386C5C" w14:paraId="6935277B" w14:textId="77777777" w:rsidTr="00386C5C">
        <w:trPr>
          <w:trHeight w:val="315"/>
        </w:trPr>
        <w:tc>
          <w:tcPr>
            <w:tcW w:w="1240" w:type="dxa"/>
            <w:noWrap/>
            <w:hideMark/>
          </w:tcPr>
          <w:p w14:paraId="055A1F3D" w14:textId="7777777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0" w:type="dxa"/>
            <w:hideMark/>
          </w:tcPr>
          <w:p w14:paraId="6D6D28A5" w14:textId="7777777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Referent</w:t>
            </w:r>
          </w:p>
        </w:tc>
        <w:tc>
          <w:tcPr>
            <w:tcW w:w="1060" w:type="dxa"/>
            <w:noWrap/>
            <w:hideMark/>
          </w:tcPr>
          <w:p w14:paraId="0FBD38B5" w14:textId="47D34C54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1</w:t>
            </w:r>
            <w:r w:rsidR="002D4690">
              <w:rPr>
                <w:rFonts w:ascii="Times New Roman" w:hAnsi="Times New Roman" w:cs="Times New Roman"/>
              </w:rPr>
              <w:t>,</w:t>
            </w:r>
            <w:r w:rsidRPr="00386C5C">
              <w:rPr>
                <w:rFonts w:ascii="Times New Roman" w:hAnsi="Times New Roman" w:cs="Times New Roman"/>
              </w:rPr>
              <w:t>43</w:t>
            </w:r>
          </w:p>
        </w:tc>
      </w:tr>
      <w:tr w:rsidR="00386C5C" w:rsidRPr="00386C5C" w14:paraId="2A97466B" w14:textId="77777777" w:rsidTr="00386C5C">
        <w:trPr>
          <w:trHeight w:val="315"/>
        </w:trPr>
        <w:tc>
          <w:tcPr>
            <w:tcW w:w="1240" w:type="dxa"/>
            <w:noWrap/>
            <w:hideMark/>
          </w:tcPr>
          <w:p w14:paraId="37388E93" w14:textId="7777777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0" w:type="dxa"/>
            <w:hideMark/>
          </w:tcPr>
          <w:p w14:paraId="0FC25EAB" w14:textId="7777777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Savjetnik</w:t>
            </w:r>
          </w:p>
        </w:tc>
        <w:tc>
          <w:tcPr>
            <w:tcW w:w="1060" w:type="dxa"/>
            <w:noWrap/>
            <w:hideMark/>
          </w:tcPr>
          <w:p w14:paraId="2EB6819E" w14:textId="5284CA86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1</w:t>
            </w:r>
            <w:r w:rsidR="002D4690">
              <w:rPr>
                <w:rFonts w:ascii="Times New Roman" w:hAnsi="Times New Roman" w:cs="Times New Roman"/>
              </w:rPr>
              <w:t>,</w:t>
            </w:r>
            <w:r w:rsidRPr="00386C5C">
              <w:rPr>
                <w:rFonts w:ascii="Times New Roman" w:hAnsi="Times New Roman" w:cs="Times New Roman"/>
              </w:rPr>
              <w:t>95</w:t>
            </w:r>
          </w:p>
        </w:tc>
      </w:tr>
      <w:tr w:rsidR="00386C5C" w:rsidRPr="00386C5C" w14:paraId="5F52DAA3" w14:textId="77777777" w:rsidTr="00386C5C">
        <w:trPr>
          <w:trHeight w:val="315"/>
        </w:trPr>
        <w:tc>
          <w:tcPr>
            <w:tcW w:w="1240" w:type="dxa"/>
            <w:noWrap/>
            <w:hideMark/>
          </w:tcPr>
          <w:p w14:paraId="08753D4F" w14:textId="7777777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20" w:type="dxa"/>
            <w:hideMark/>
          </w:tcPr>
          <w:p w14:paraId="14BDA94A" w14:textId="7777777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Suradnik</w:t>
            </w:r>
          </w:p>
        </w:tc>
        <w:tc>
          <w:tcPr>
            <w:tcW w:w="1060" w:type="dxa"/>
            <w:noWrap/>
            <w:hideMark/>
          </w:tcPr>
          <w:p w14:paraId="4B142817" w14:textId="61D89B1C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1</w:t>
            </w:r>
            <w:r w:rsidR="002D4690">
              <w:rPr>
                <w:rFonts w:ascii="Times New Roman" w:hAnsi="Times New Roman" w:cs="Times New Roman"/>
              </w:rPr>
              <w:t>,</w:t>
            </w:r>
            <w:r w:rsidRPr="00386C5C">
              <w:rPr>
                <w:rFonts w:ascii="Times New Roman" w:hAnsi="Times New Roman" w:cs="Times New Roman"/>
              </w:rPr>
              <w:t>80</w:t>
            </w:r>
          </w:p>
        </w:tc>
      </w:tr>
      <w:tr w:rsidR="00386C5C" w:rsidRPr="00386C5C" w14:paraId="4F9C0340" w14:textId="77777777" w:rsidTr="00386C5C">
        <w:trPr>
          <w:trHeight w:val="630"/>
        </w:trPr>
        <w:tc>
          <w:tcPr>
            <w:tcW w:w="1240" w:type="dxa"/>
            <w:noWrap/>
            <w:hideMark/>
          </w:tcPr>
          <w:p w14:paraId="089A88B8" w14:textId="7777777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0" w:type="dxa"/>
            <w:hideMark/>
          </w:tcPr>
          <w:p w14:paraId="2B7BA4BB" w14:textId="7777777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Suradnik za europske fondove i međunarodne financijske mehanizme</w:t>
            </w:r>
          </w:p>
        </w:tc>
        <w:tc>
          <w:tcPr>
            <w:tcW w:w="1060" w:type="dxa"/>
            <w:noWrap/>
            <w:hideMark/>
          </w:tcPr>
          <w:p w14:paraId="416B6204" w14:textId="5BD4C4C2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1</w:t>
            </w:r>
            <w:r w:rsidR="002D4690">
              <w:rPr>
                <w:rFonts w:ascii="Times New Roman" w:hAnsi="Times New Roman" w:cs="Times New Roman"/>
              </w:rPr>
              <w:t>,</w:t>
            </w:r>
            <w:r w:rsidRPr="00386C5C">
              <w:rPr>
                <w:rFonts w:ascii="Times New Roman" w:hAnsi="Times New Roman" w:cs="Times New Roman"/>
              </w:rPr>
              <w:t>80</w:t>
            </w:r>
          </w:p>
        </w:tc>
      </w:tr>
      <w:tr w:rsidR="00386C5C" w:rsidRPr="00386C5C" w14:paraId="46C39A7C" w14:textId="77777777" w:rsidTr="00386C5C">
        <w:trPr>
          <w:trHeight w:val="630"/>
        </w:trPr>
        <w:tc>
          <w:tcPr>
            <w:tcW w:w="1240" w:type="dxa"/>
            <w:noWrap/>
            <w:hideMark/>
          </w:tcPr>
          <w:p w14:paraId="2F359940" w14:textId="7777777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0" w:type="dxa"/>
            <w:hideMark/>
          </w:tcPr>
          <w:p w14:paraId="3644EE6A" w14:textId="7777777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 xml:space="preserve">Viši analitičar za europske fondove i međunarodne financijske mehanizme </w:t>
            </w:r>
          </w:p>
        </w:tc>
        <w:tc>
          <w:tcPr>
            <w:tcW w:w="1060" w:type="dxa"/>
            <w:noWrap/>
            <w:hideMark/>
          </w:tcPr>
          <w:p w14:paraId="0D7B1AE6" w14:textId="2025B22F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2</w:t>
            </w:r>
            <w:r w:rsidR="002D4690">
              <w:rPr>
                <w:rFonts w:ascii="Times New Roman" w:hAnsi="Times New Roman" w:cs="Times New Roman"/>
              </w:rPr>
              <w:t>,</w:t>
            </w:r>
            <w:r w:rsidRPr="00386C5C">
              <w:rPr>
                <w:rFonts w:ascii="Times New Roman" w:hAnsi="Times New Roman" w:cs="Times New Roman"/>
              </w:rPr>
              <w:t>15</w:t>
            </w:r>
          </w:p>
        </w:tc>
      </w:tr>
      <w:tr w:rsidR="00386C5C" w:rsidRPr="00386C5C" w14:paraId="1DD91FD6" w14:textId="77777777" w:rsidTr="00386C5C">
        <w:trPr>
          <w:trHeight w:val="315"/>
        </w:trPr>
        <w:tc>
          <w:tcPr>
            <w:tcW w:w="1240" w:type="dxa"/>
            <w:noWrap/>
            <w:hideMark/>
          </w:tcPr>
          <w:p w14:paraId="590A51F9" w14:textId="7777777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0" w:type="dxa"/>
            <w:hideMark/>
          </w:tcPr>
          <w:p w14:paraId="7BF7AFDF" w14:textId="7777777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 xml:space="preserve">Viši referent </w:t>
            </w:r>
          </w:p>
        </w:tc>
        <w:tc>
          <w:tcPr>
            <w:tcW w:w="1060" w:type="dxa"/>
            <w:noWrap/>
            <w:hideMark/>
          </w:tcPr>
          <w:p w14:paraId="6822E5DC" w14:textId="3F6DBBEE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1</w:t>
            </w:r>
            <w:r w:rsidR="002D4690">
              <w:rPr>
                <w:rFonts w:ascii="Times New Roman" w:hAnsi="Times New Roman" w:cs="Times New Roman"/>
              </w:rPr>
              <w:t>,</w:t>
            </w:r>
            <w:r w:rsidRPr="00386C5C">
              <w:rPr>
                <w:rFonts w:ascii="Times New Roman" w:hAnsi="Times New Roman" w:cs="Times New Roman"/>
              </w:rPr>
              <w:t>70</w:t>
            </w:r>
          </w:p>
        </w:tc>
      </w:tr>
      <w:tr w:rsidR="00386C5C" w:rsidRPr="00386C5C" w14:paraId="5C427011" w14:textId="77777777" w:rsidTr="00386C5C">
        <w:trPr>
          <w:trHeight w:val="315"/>
        </w:trPr>
        <w:tc>
          <w:tcPr>
            <w:tcW w:w="1240" w:type="dxa"/>
            <w:noWrap/>
            <w:hideMark/>
          </w:tcPr>
          <w:p w14:paraId="2DA71256" w14:textId="7777777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20" w:type="dxa"/>
            <w:hideMark/>
          </w:tcPr>
          <w:p w14:paraId="7D772C8E" w14:textId="7777777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 xml:space="preserve">Viši savjetnik </w:t>
            </w:r>
          </w:p>
        </w:tc>
        <w:tc>
          <w:tcPr>
            <w:tcW w:w="1060" w:type="dxa"/>
            <w:noWrap/>
            <w:hideMark/>
          </w:tcPr>
          <w:p w14:paraId="5FF53015" w14:textId="03A6ECBC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2</w:t>
            </w:r>
            <w:r w:rsidR="002D4690">
              <w:rPr>
                <w:rFonts w:ascii="Times New Roman" w:hAnsi="Times New Roman" w:cs="Times New Roman"/>
              </w:rPr>
              <w:t>,</w:t>
            </w:r>
            <w:r w:rsidRPr="00386C5C">
              <w:rPr>
                <w:rFonts w:ascii="Times New Roman" w:hAnsi="Times New Roman" w:cs="Times New Roman"/>
              </w:rPr>
              <w:t>10</w:t>
            </w:r>
          </w:p>
        </w:tc>
      </w:tr>
      <w:tr w:rsidR="00386C5C" w:rsidRPr="00386C5C" w14:paraId="4D74327D" w14:textId="77777777" w:rsidTr="00386C5C">
        <w:trPr>
          <w:trHeight w:val="315"/>
        </w:trPr>
        <w:tc>
          <w:tcPr>
            <w:tcW w:w="1240" w:type="dxa"/>
            <w:noWrap/>
            <w:hideMark/>
          </w:tcPr>
          <w:p w14:paraId="7BD21F3A" w14:textId="7777777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0" w:type="dxa"/>
            <w:hideMark/>
          </w:tcPr>
          <w:p w14:paraId="4704F938" w14:textId="7777777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Viši savjetnik – specijalist</w:t>
            </w:r>
          </w:p>
        </w:tc>
        <w:tc>
          <w:tcPr>
            <w:tcW w:w="1060" w:type="dxa"/>
            <w:noWrap/>
            <w:hideMark/>
          </w:tcPr>
          <w:p w14:paraId="24D9AAA5" w14:textId="3A85344A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2</w:t>
            </w:r>
            <w:r w:rsidR="002D4690">
              <w:rPr>
                <w:rFonts w:ascii="Times New Roman" w:hAnsi="Times New Roman" w:cs="Times New Roman"/>
              </w:rPr>
              <w:t>,</w:t>
            </w:r>
            <w:r w:rsidRPr="00386C5C">
              <w:rPr>
                <w:rFonts w:ascii="Times New Roman" w:hAnsi="Times New Roman" w:cs="Times New Roman"/>
              </w:rPr>
              <w:t>50</w:t>
            </w:r>
          </w:p>
        </w:tc>
      </w:tr>
      <w:tr w:rsidR="00386C5C" w:rsidRPr="00386C5C" w14:paraId="55EB4FEC" w14:textId="77777777" w:rsidTr="00386C5C">
        <w:trPr>
          <w:trHeight w:val="300"/>
        </w:trPr>
        <w:tc>
          <w:tcPr>
            <w:tcW w:w="1240" w:type="dxa"/>
            <w:noWrap/>
            <w:hideMark/>
          </w:tcPr>
          <w:p w14:paraId="7DC1C83D" w14:textId="7777777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0" w:type="dxa"/>
            <w:noWrap/>
            <w:hideMark/>
          </w:tcPr>
          <w:p w14:paraId="0E2BBC68" w14:textId="7777777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Viši savjetnik za drugostupanjski postupak</w:t>
            </w:r>
          </w:p>
        </w:tc>
        <w:tc>
          <w:tcPr>
            <w:tcW w:w="1060" w:type="dxa"/>
            <w:noWrap/>
            <w:hideMark/>
          </w:tcPr>
          <w:p w14:paraId="3EE79927" w14:textId="1543DC9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2</w:t>
            </w:r>
            <w:r w:rsidR="002D4690">
              <w:rPr>
                <w:rFonts w:ascii="Times New Roman" w:hAnsi="Times New Roman" w:cs="Times New Roman"/>
              </w:rPr>
              <w:t>,</w:t>
            </w:r>
            <w:r w:rsidRPr="00386C5C">
              <w:rPr>
                <w:rFonts w:ascii="Times New Roman" w:hAnsi="Times New Roman" w:cs="Times New Roman"/>
              </w:rPr>
              <w:t>3</w:t>
            </w:r>
            <w:r w:rsidR="00353446">
              <w:rPr>
                <w:rFonts w:ascii="Times New Roman" w:hAnsi="Times New Roman" w:cs="Times New Roman"/>
              </w:rPr>
              <w:t>5</w:t>
            </w:r>
          </w:p>
        </w:tc>
      </w:tr>
      <w:tr w:rsidR="00386C5C" w:rsidRPr="00386C5C" w14:paraId="14FF323E" w14:textId="77777777" w:rsidTr="00386C5C">
        <w:trPr>
          <w:trHeight w:val="315"/>
        </w:trPr>
        <w:tc>
          <w:tcPr>
            <w:tcW w:w="1240" w:type="dxa"/>
            <w:noWrap/>
            <w:hideMark/>
          </w:tcPr>
          <w:p w14:paraId="3F65FA02" w14:textId="7777777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0" w:type="dxa"/>
            <w:hideMark/>
          </w:tcPr>
          <w:p w14:paraId="4635006F" w14:textId="7777777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Voditelj odjela</w:t>
            </w:r>
          </w:p>
        </w:tc>
        <w:tc>
          <w:tcPr>
            <w:tcW w:w="1060" w:type="dxa"/>
            <w:noWrap/>
            <w:hideMark/>
          </w:tcPr>
          <w:p w14:paraId="7A5E76C4" w14:textId="2742B5B9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2</w:t>
            </w:r>
            <w:r w:rsidR="002D4690">
              <w:rPr>
                <w:rFonts w:ascii="Times New Roman" w:hAnsi="Times New Roman" w:cs="Times New Roman"/>
              </w:rPr>
              <w:t>,</w:t>
            </w:r>
            <w:r w:rsidRPr="00386C5C">
              <w:rPr>
                <w:rFonts w:ascii="Times New Roman" w:hAnsi="Times New Roman" w:cs="Times New Roman"/>
              </w:rPr>
              <w:t>47</w:t>
            </w:r>
          </w:p>
        </w:tc>
      </w:tr>
      <w:tr w:rsidR="00386C5C" w:rsidRPr="00386C5C" w14:paraId="42658F1B" w14:textId="77777777" w:rsidTr="00386C5C">
        <w:trPr>
          <w:trHeight w:val="315"/>
        </w:trPr>
        <w:tc>
          <w:tcPr>
            <w:tcW w:w="1240" w:type="dxa"/>
            <w:noWrap/>
            <w:hideMark/>
          </w:tcPr>
          <w:p w14:paraId="1D3743E0" w14:textId="7777777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0" w:type="dxa"/>
            <w:hideMark/>
          </w:tcPr>
          <w:p w14:paraId="6C33A98F" w14:textId="77777777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 xml:space="preserve">Voditelj službe </w:t>
            </w:r>
          </w:p>
        </w:tc>
        <w:tc>
          <w:tcPr>
            <w:tcW w:w="1060" w:type="dxa"/>
            <w:noWrap/>
            <w:hideMark/>
          </w:tcPr>
          <w:p w14:paraId="14FCD434" w14:textId="18F60C32" w:rsidR="00386C5C" w:rsidRPr="00386C5C" w:rsidRDefault="00386C5C" w:rsidP="00386C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6C5C">
              <w:rPr>
                <w:rFonts w:ascii="Times New Roman" w:hAnsi="Times New Roman" w:cs="Times New Roman"/>
              </w:rPr>
              <w:t>2</w:t>
            </w:r>
            <w:r w:rsidR="002D4690">
              <w:rPr>
                <w:rFonts w:ascii="Times New Roman" w:hAnsi="Times New Roman" w:cs="Times New Roman"/>
              </w:rPr>
              <w:t>,</w:t>
            </w:r>
            <w:r w:rsidRPr="00386C5C">
              <w:rPr>
                <w:rFonts w:ascii="Times New Roman" w:hAnsi="Times New Roman" w:cs="Times New Roman"/>
              </w:rPr>
              <w:t>90</w:t>
            </w:r>
          </w:p>
        </w:tc>
      </w:tr>
    </w:tbl>
    <w:p w14:paraId="34F7345D" w14:textId="77777777" w:rsidR="00E027D3" w:rsidRPr="00110BE9" w:rsidRDefault="00E027D3" w:rsidP="003717C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027D3" w:rsidRPr="00110BE9" w:rsidSect="002449C0">
      <w:headerReference w:type="default" r:id="rId148"/>
      <w:pgSz w:w="11906" w:h="16838"/>
      <w:pgMar w:top="99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81D32" w14:textId="77777777" w:rsidR="005B309B" w:rsidRDefault="005B309B" w:rsidP="00450D89">
      <w:pPr>
        <w:spacing w:after="0" w:line="240" w:lineRule="auto"/>
      </w:pPr>
      <w:r>
        <w:separator/>
      </w:r>
    </w:p>
  </w:endnote>
  <w:endnote w:type="continuationSeparator" w:id="0">
    <w:p w14:paraId="46194C5F" w14:textId="77777777" w:rsidR="005B309B" w:rsidRDefault="005B309B" w:rsidP="00450D89">
      <w:pPr>
        <w:spacing w:after="0" w:line="240" w:lineRule="auto"/>
      </w:pPr>
      <w:r>
        <w:continuationSeparator/>
      </w:r>
    </w:p>
  </w:endnote>
  <w:endnote w:type="continuationNotice" w:id="1">
    <w:p w14:paraId="62FD4613" w14:textId="77777777" w:rsidR="005B309B" w:rsidRDefault="005B30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758B1" w14:textId="77777777" w:rsidR="005B309B" w:rsidRDefault="005B309B" w:rsidP="00450D89">
      <w:pPr>
        <w:spacing w:after="0" w:line="240" w:lineRule="auto"/>
      </w:pPr>
      <w:r>
        <w:separator/>
      </w:r>
    </w:p>
  </w:footnote>
  <w:footnote w:type="continuationSeparator" w:id="0">
    <w:p w14:paraId="194D5746" w14:textId="77777777" w:rsidR="005B309B" w:rsidRDefault="005B309B" w:rsidP="00450D89">
      <w:pPr>
        <w:spacing w:after="0" w:line="240" w:lineRule="auto"/>
      </w:pPr>
      <w:r>
        <w:continuationSeparator/>
      </w:r>
    </w:p>
  </w:footnote>
  <w:footnote w:type="continuationNotice" w:id="1">
    <w:p w14:paraId="43237B4A" w14:textId="77777777" w:rsidR="005B309B" w:rsidRDefault="005B30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159F5" w14:textId="77777777" w:rsidR="00450D89" w:rsidRPr="00450D89" w:rsidRDefault="00450D89" w:rsidP="00450D89">
    <w:pPr>
      <w:pStyle w:val="Header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F9E"/>
    <w:multiLevelType w:val="hybridMultilevel"/>
    <w:tmpl w:val="FFA402B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9B4"/>
    <w:multiLevelType w:val="hybridMultilevel"/>
    <w:tmpl w:val="00E6D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A1453"/>
    <w:multiLevelType w:val="hybridMultilevel"/>
    <w:tmpl w:val="F522C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94C09"/>
    <w:multiLevelType w:val="hybridMultilevel"/>
    <w:tmpl w:val="69927B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052"/>
    <w:multiLevelType w:val="hybridMultilevel"/>
    <w:tmpl w:val="F522C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793"/>
    <w:multiLevelType w:val="hybridMultilevel"/>
    <w:tmpl w:val="256023B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C4866"/>
    <w:multiLevelType w:val="hybridMultilevel"/>
    <w:tmpl w:val="4E4E8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B402F"/>
    <w:multiLevelType w:val="hybridMultilevel"/>
    <w:tmpl w:val="23469248"/>
    <w:lvl w:ilvl="0" w:tplc="226A8F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74EA8"/>
    <w:multiLevelType w:val="hybridMultilevel"/>
    <w:tmpl w:val="402426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230B2"/>
    <w:multiLevelType w:val="hybridMultilevel"/>
    <w:tmpl w:val="69927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52580"/>
    <w:multiLevelType w:val="hybridMultilevel"/>
    <w:tmpl w:val="256023B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D9068E"/>
    <w:multiLevelType w:val="hybridMultilevel"/>
    <w:tmpl w:val="4E4AEC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74E59"/>
    <w:multiLevelType w:val="hybridMultilevel"/>
    <w:tmpl w:val="00E6D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6D2CBF"/>
    <w:multiLevelType w:val="hybridMultilevel"/>
    <w:tmpl w:val="BDD63698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12C77C0"/>
    <w:multiLevelType w:val="hybridMultilevel"/>
    <w:tmpl w:val="AAAE88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C6DFD"/>
    <w:multiLevelType w:val="hybridMultilevel"/>
    <w:tmpl w:val="71E83B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8773DB"/>
    <w:multiLevelType w:val="hybridMultilevel"/>
    <w:tmpl w:val="4F364BB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1940FF"/>
    <w:multiLevelType w:val="hybridMultilevel"/>
    <w:tmpl w:val="72BE47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E34CA"/>
    <w:multiLevelType w:val="hybridMultilevel"/>
    <w:tmpl w:val="E102C1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7E7343"/>
    <w:multiLevelType w:val="hybridMultilevel"/>
    <w:tmpl w:val="386AB9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D96FBB"/>
    <w:multiLevelType w:val="hybridMultilevel"/>
    <w:tmpl w:val="71E83B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9D1AF6"/>
    <w:multiLevelType w:val="hybridMultilevel"/>
    <w:tmpl w:val="00E6D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2D2DF5"/>
    <w:multiLevelType w:val="hybridMultilevel"/>
    <w:tmpl w:val="00E6D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057874"/>
    <w:multiLevelType w:val="hybridMultilevel"/>
    <w:tmpl w:val="1108AD36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5A407A"/>
    <w:multiLevelType w:val="hybridMultilevel"/>
    <w:tmpl w:val="F80ED326"/>
    <w:lvl w:ilvl="0" w:tplc="FE7803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3D3EC5"/>
    <w:multiLevelType w:val="hybridMultilevel"/>
    <w:tmpl w:val="11F429D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22FC4BD5"/>
    <w:multiLevelType w:val="hybridMultilevel"/>
    <w:tmpl w:val="69927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065A61"/>
    <w:multiLevelType w:val="hybridMultilevel"/>
    <w:tmpl w:val="5ACCDB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F304E5"/>
    <w:multiLevelType w:val="hybridMultilevel"/>
    <w:tmpl w:val="935A7A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687721"/>
    <w:multiLevelType w:val="hybridMultilevel"/>
    <w:tmpl w:val="01E617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E33837"/>
    <w:multiLevelType w:val="hybridMultilevel"/>
    <w:tmpl w:val="256023B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7D7E5E"/>
    <w:multiLevelType w:val="hybridMultilevel"/>
    <w:tmpl w:val="FD3C6C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E07092"/>
    <w:multiLevelType w:val="hybridMultilevel"/>
    <w:tmpl w:val="7C961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AA3638"/>
    <w:multiLevelType w:val="hybridMultilevel"/>
    <w:tmpl w:val="00E6D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BE4D73"/>
    <w:multiLevelType w:val="hybridMultilevel"/>
    <w:tmpl w:val="D25A56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233986"/>
    <w:multiLevelType w:val="hybridMultilevel"/>
    <w:tmpl w:val="943089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542571"/>
    <w:multiLevelType w:val="hybridMultilevel"/>
    <w:tmpl w:val="69927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D9596C"/>
    <w:multiLevelType w:val="hybridMultilevel"/>
    <w:tmpl w:val="4484D2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A670CA"/>
    <w:multiLevelType w:val="hybridMultilevel"/>
    <w:tmpl w:val="FED6E4FA"/>
    <w:lvl w:ilvl="0" w:tplc="F9085B7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034E9B"/>
    <w:multiLevelType w:val="hybridMultilevel"/>
    <w:tmpl w:val="CEAC1C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13E8B"/>
    <w:multiLevelType w:val="hybridMultilevel"/>
    <w:tmpl w:val="256023B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F203BB"/>
    <w:multiLevelType w:val="hybridMultilevel"/>
    <w:tmpl w:val="FFA402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850865"/>
    <w:multiLevelType w:val="hybridMultilevel"/>
    <w:tmpl w:val="69C8B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246AA2"/>
    <w:multiLevelType w:val="multilevel"/>
    <w:tmpl w:val="6DEC5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C221237"/>
    <w:multiLevelType w:val="hybridMultilevel"/>
    <w:tmpl w:val="1ACC65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C625CC"/>
    <w:multiLevelType w:val="hybridMultilevel"/>
    <w:tmpl w:val="59C656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FC32CD"/>
    <w:multiLevelType w:val="hybridMultilevel"/>
    <w:tmpl w:val="4F364BB0"/>
    <w:lvl w:ilvl="0" w:tplc="04DCE5F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4A60B7"/>
    <w:multiLevelType w:val="hybridMultilevel"/>
    <w:tmpl w:val="25964D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712E96"/>
    <w:multiLevelType w:val="hybridMultilevel"/>
    <w:tmpl w:val="256023BA"/>
    <w:lvl w:ilvl="0" w:tplc="D6D0969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3644DD"/>
    <w:multiLevelType w:val="hybridMultilevel"/>
    <w:tmpl w:val="D5FE1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700699"/>
    <w:multiLevelType w:val="hybridMultilevel"/>
    <w:tmpl w:val="256023B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58280B"/>
    <w:multiLevelType w:val="hybridMultilevel"/>
    <w:tmpl w:val="E3C6E8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F94443"/>
    <w:multiLevelType w:val="hybridMultilevel"/>
    <w:tmpl w:val="256023B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0C147D"/>
    <w:multiLevelType w:val="multilevel"/>
    <w:tmpl w:val="6DEC5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8203C39"/>
    <w:multiLevelType w:val="hybridMultilevel"/>
    <w:tmpl w:val="B5726EBE"/>
    <w:lvl w:ilvl="0" w:tplc="F740F7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797F31"/>
    <w:multiLevelType w:val="hybridMultilevel"/>
    <w:tmpl w:val="9946A2C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8CB46D2"/>
    <w:multiLevelType w:val="hybridMultilevel"/>
    <w:tmpl w:val="256023B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776C2A"/>
    <w:multiLevelType w:val="hybridMultilevel"/>
    <w:tmpl w:val="42145878"/>
    <w:lvl w:ilvl="0" w:tplc="881AD2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3D530C"/>
    <w:multiLevelType w:val="hybridMultilevel"/>
    <w:tmpl w:val="6344AF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E43CF5"/>
    <w:multiLevelType w:val="hybridMultilevel"/>
    <w:tmpl w:val="BD82CEE4"/>
    <w:lvl w:ilvl="0" w:tplc="A56C9B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1D1842"/>
    <w:multiLevelType w:val="hybridMultilevel"/>
    <w:tmpl w:val="4A88C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340A1E"/>
    <w:multiLevelType w:val="hybridMultilevel"/>
    <w:tmpl w:val="E22084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6B43C9"/>
    <w:multiLevelType w:val="hybridMultilevel"/>
    <w:tmpl w:val="5E123DF0"/>
    <w:lvl w:ilvl="0" w:tplc="90ACA2C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B42B61"/>
    <w:multiLevelType w:val="hybridMultilevel"/>
    <w:tmpl w:val="CA0E01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7630DD"/>
    <w:multiLevelType w:val="hybridMultilevel"/>
    <w:tmpl w:val="256023B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C9234A"/>
    <w:multiLevelType w:val="hybridMultilevel"/>
    <w:tmpl w:val="0E0EA6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922316"/>
    <w:multiLevelType w:val="hybridMultilevel"/>
    <w:tmpl w:val="AA7242A0"/>
    <w:lvl w:ilvl="0" w:tplc="7CA6612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B25A41"/>
    <w:multiLevelType w:val="hybridMultilevel"/>
    <w:tmpl w:val="6960E8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F508E4"/>
    <w:multiLevelType w:val="hybridMultilevel"/>
    <w:tmpl w:val="7C8EC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247D3E"/>
    <w:multiLevelType w:val="hybridMultilevel"/>
    <w:tmpl w:val="F522C2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282161"/>
    <w:multiLevelType w:val="hybridMultilevel"/>
    <w:tmpl w:val="45AC3BB6"/>
    <w:lvl w:ilvl="0" w:tplc="161CA9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5C05D1"/>
    <w:multiLevelType w:val="hybridMultilevel"/>
    <w:tmpl w:val="ACCA6938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624F4194"/>
    <w:multiLevelType w:val="hybridMultilevel"/>
    <w:tmpl w:val="256023B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0F6932"/>
    <w:multiLevelType w:val="multilevel"/>
    <w:tmpl w:val="CDF0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7C1127A"/>
    <w:multiLevelType w:val="hybridMultilevel"/>
    <w:tmpl w:val="00E6D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EB5A7F"/>
    <w:multiLevelType w:val="hybridMultilevel"/>
    <w:tmpl w:val="95AC94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B461D00"/>
    <w:multiLevelType w:val="hybridMultilevel"/>
    <w:tmpl w:val="875C3DC4"/>
    <w:lvl w:ilvl="0" w:tplc="018471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AA2631"/>
    <w:multiLevelType w:val="hybridMultilevel"/>
    <w:tmpl w:val="00E6D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67633A"/>
    <w:multiLevelType w:val="hybridMultilevel"/>
    <w:tmpl w:val="7C961D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ED7212"/>
    <w:multiLevelType w:val="hybridMultilevel"/>
    <w:tmpl w:val="256023B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96284F"/>
    <w:multiLevelType w:val="hybridMultilevel"/>
    <w:tmpl w:val="B47477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A14485"/>
    <w:multiLevelType w:val="hybridMultilevel"/>
    <w:tmpl w:val="9EC802C2"/>
    <w:lvl w:ilvl="0" w:tplc="226A8F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5FE7550"/>
    <w:multiLevelType w:val="hybridMultilevel"/>
    <w:tmpl w:val="B8F080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46352E"/>
    <w:multiLevelType w:val="hybridMultilevel"/>
    <w:tmpl w:val="D1B81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66C4E96"/>
    <w:multiLevelType w:val="hybridMultilevel"/>
    <w:tmpl w:val="1D4AF4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A75C15"/>
    <w:multiLevelType w:val="hybridMultilevel"/>
    <w:tmpl w:val="256023B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D07444"/>
    <w:multiLevelType w:val="hybridMultilevel"/>
    <w:tmpl w:val="B8F080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112B09"/>
    <w:multiLevelType w:val="hybridMultilevel"/>
    <w:tmpl w:val="4B3A5C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1366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8479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6009078">
    <w:abstractNumId w:val="15"/>
  </w:num>
  <w:num w:numId="4" w16cid:durableId="18060428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06032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9731450">
    <w:abstractNumId w:val="3"/>
  </w:num>
  <w:num w:numId="7" w16cid:durableId="471605360">
    <w:abstractNumId w:val="36"/>
  </w:num>
  <w:num w:numId="8" w16cid:durableId="509220947">
    <w:abstractNumId w:val="73"/>
  </w:num>
  <w:num w:numId="9" w16cid:durableId="213621436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5692606">
    <w:abstractNumId w:val="16"/>
  </w:num>
  <w:num w:numId="11" w16cid:durableId="334773036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76957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221498">
    <w:abstractNumId w:val="41"/>
  </w:num>
  <w:num w:numId="14" w16cid:durableId="19037163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25101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7153462">
    <w:abstractNumId w:val="21"/>
  </w:num>
  <w:num w:numId="17" w16cid:durableId="3318388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3218809">
    <w:abstractNumId w:val="79"/>
  </w:num>
  <w:num w:numId="19" w16cid:durableId="1322390197">
    <w:abstractNumId w:val="5"/>
  </w:num>
  <w:num w:numId="20" w16cid:durableId="9242623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2000684">
    <w:abstractNumId w:val="85"/>
  </w:num>
  <w:num w:numId="22" w16cid:durableId="1324967721">
    <w:abstractNumId w:val="50"/>
  </w:num>
  <w:num w:numId="23" w16cid:durableId="174864602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8935488">
    <w:abstractNumId w:val="2"/>
  </w:num>
  <w:num w:numId="25" w16cid:durableId="1068724857">
    <w:abstractNumId w:val="4"/>
  </w:num>
  <w:num w:numId="26" w16cid:durableId="1401515799">
    <w:abstractNumId w:val="10"/>
  </w:num>
  <w:num w:numId="27" w16cid:durableId="1202403978">
    <w:abstractNumId w:val="64"/>
  </w:num>
  <w:num w:numId="28" w16cid:durableId="1969311500">
    <w:abstractNumId w:val="52"/>
  </w:num>
  <w:num w:numId="29" w16cid:durableId="104541319">
    <w:abstractNumId w:val="72"/>
  </w:num>
  <w:num w:numId="30" w16cid:durableId="16279210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9645531">
    <w:abstractNumId w:val="30"/>
  </w:num>
  <w:num w:numId="32" w16cid:durableId="360474351">
    <w:abstractNumId w:val="34"/>
  </w:num>
  <w:num w:numId="33" w16cid:durableId="45758602">
    <w:abstractNumId w:val="54"/>
  </w:num>
  <w:num w:numId="34" w16cid:durableId="945965974">
    <w:abstractNumId w:val="82"/>
  </w:num>
  <w:num w:numId="35" w16cid:durableId="106318040">
    <w:abstractNumId w:val="28"/>
  </w:num>
  <w:num w:numId="36" w16cid:durableId="1998610980">
    <w:abstractNumId w:val="35"/>
  </w:num>
  <w:num w:numId="37" w16cid:durableId="223757571">
    <w:abstractNumId w:val="55"/>
  </w:num>
  <w:num w:numId="38" w16cid:durableId="1000892994">
    <w:abstractNumId w:val="51"/>
  </w:num>
  <w:num w:numId="39" w16cid:durableId="269900796">
    <w:abstractNumId w:val="14"/>
  </w:num>
  <w:num w:numId="40" w16cid:durableId="1649939247">
    <w:abstractNumId w:val="24"/>
  </w:num>
  <w:num w:numId="41" w16cid:durableId="813067248">
    <w:abstractNumId w:val="39"/>
  </w:num>
  <w:num w:numId="42" w16cid:durableId="1902011264">
    <w:abstractNumId w:val="31"/>
  </w:num>
  <w:num w:numId="43" w16cid:durableId="773211829">
    <w:abstractNumId w:val="57"/>
  </w:num>
  <w:num w:numId="44" w16cid:durableId="1416438644">
    <w:abstractNumId w:val="66"/>
  </w:num>
  <w:num w:numId="45" w16cid:durableId="1661619069">
    <w:abstractNumId w:val="58"/>
  </w:num>
  <w:num w:numId="46" w16cid:durableId="1352873304">
    <w:abstractNumId w:val="37"/>
  </w:num>
  <w:num w:numId="47" w16cid:durableId="26030308">
    <w:abstractNumId w:val="75"/>
  </w:num>
  <w:num w:numId="48" w16cid:durableId="808325972">
    <w:abstractNumId w:val="38"/>
  </w:num>
  <w:num w:numId="49" w16cid:durableId="1338069666">
    <w:abstractNumId w:val="70"/>
  </w:num>
  <w:num w:numId="50" w16cid:durableId="1384138450">
    <w:abstractNumId w:val="18"/>
  </w:num>
  <w:num w:numId="51" w16cid:durableId="1444422270">
    <w:abstractNumId w:val="76"/>
  </w:num>
  <w:num w:numId="52" w16cid:durableId="858390935">
    <w:abstractNumId w:val="47"/>
  </w:num>
  <w:num w:numId="53" w16cid:durableId="860706681">
    <w:abstractNumId w:val="84"/>
  </w:num>
  <w:num w:numId="54" w16cid:durableId="1906449489">
    <w:abstractNumId w:val="17"/>
  </w:num>
  <w:num w:numId="55" w16cid:durableId="5136390">
    <w:abstractNumId w:val="26"/>
  </w:num>
  <w:num w:numId="56" w16cid:durableId="1594586486">
    <w:abstractNumId w:val="9"/>
  </w:num>
  <w:num w:numId="57" w16cid:durableId="1575703853">
    <w:abstractNumId w:val="62"/>
  </w:num>
  <w:num w:numId="58" w16cid:durableId="29377936">
    <w:abstractNumId w:val="83"/>
  </w:num>
  <w:num w:numId="59" w16cid:durableId="1991202716">
    <w:abstractNumId w:val="59"/>
  </w:num>
  <w:num w:numId="60" w16cid:durableId="149907947">
    <w:abstractNumId w:val="42"/>
  </w:num>
  <w:num w:numId="61" w16cid:durableId="1257910441">
    <w:abstractNumId w:val="7"/>
  </w:num>
  <w:num w:numId="62" w16cid:durableId="1568880740">
    <w:abstractNumId w:val="25"/>
  </w:num>
  <w:num w:numId="63" w16cid:durableId="1357998313">
    <w:abstractNumId w:val="13"/>
  </w:num>
  <w:num w:numId="64" w16cid:durableId="1161851814">
    <w:abstractNumId w:val="61"/>
  </w:num>
  <w:num w:numId="65" w16cid:durableId="1846899741">
    <w:abstractNumId w:val="44"/>
  </w:num>
  <w:num w:numId="66" w16cid:durableId="1733231318">
    <w:abstractNumId w:val="87"/>
  </w:num>
  <w:num w:numId="67" w16cid:durableId="799693463">
    <w:abstractNumId w:val="29"/>
  </w:num>
  <w:num w:numId="68" w16cid:durableId="674650853">
    <w:abstractNumId w:val="63"/>
  </w:num>
  <w:num w:numId="69" w16cid:durableId="932518547">
    <w:abstractNumId w:val="67"/>
  </w:num>
  <w:num w:numId="70" w16cid:durableId="112722819">
    <w:abstractNumId w:val="71"/>
  </w:num>
  <w:num w:numId="71" w16cid:durableId="1783764416">
    <w:abstractNumId w:val="27"/>
  </w:num>
  <w:num w:numId="72" w16cid:durableId="883522796">
    <w:abstractNumId w:val="68"/>
  </w:num>
  <w:num w:numId="73" w16cid:durableId="1670211965">
    <w:abstractNumId w:val="32"/>
  </w:num>
  <w:num w:numId="74" w16cid:durableId="563760114">
    <w:abstractNumId w:val="80"/>
  </w:num>
  <w:num w:numId="75" w16cid:durableId="1304508410">
    <w:abstractNumId w:val="60"/>
  </w:num>
  <w:num w:numId="76" w16cid:durableId="2107653176">
    <w:abstractNumId w:val="1"/>
  </w:num>
  <w:num w:numId="77" w16cid:durableId="1024287645">
    <w:abstractNumId w:val="22"/>
  </w:num>
  <w:num w:numId="78" w16cid:durableId="1336684149">
    <w:abstractNumId w:val="77"/>
  </w:num>
  <w:num w:numId="79" w16cid:durableId="317850960">
    <w:abstractNumId w:val="74"/>
  </w:num>
  <w:num w:numId="80" w16cid:durableId="1144542888">
    <w:abstractNumId w:val="33"/>
  </w:num>
  <w:num w:numId="81" w16cid:durableId="664674997">
    <w:abstractNumId w:val="86"/>
  </w:num>
  <w:num w:numId="82" w16cid:durableId="108135397">
    <w:abstractNumId w:val="43"/>
  </w:num>
  <w:num w:numId="83" w16cid:durableId="957644079">
    <w:abstractNumId w:val="65"/>
  </w:num>
  <w:num w:numId="84" w16cid:durableId="121726811">
    <w:abstractNumId w:val="49"/>
  </w:num>
  <w:num w:numId="85" w16cid:durableId="169178896">
    <w:abstractNumId w:val="8"/>
  </w:num>
  <w:num w:numId="86" w16cid:durableId="88505281">
    <w:abstractNumId w:val="78"/>
  </w:num>
  <w:num w:numId="87" w16cid:durableId="681584999">
    <w:abstractNumId w:val="19"/>
  </w:num>
  <w:num w:numId="88" w16cid:durableId="1552884142">
    <w:abstractNumId w:val="2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AA"/>
    <w:rsid w:val="000002EC"/>
    <w:rsid w:val="000008B1"/>
    <w:rsid w:val="000012F9"/>
    <w:rsid w:val="00002F52"/>
    <w:rsid w:val="0000434C"/>
    <w:rsid w:val="000059B3"/>
    <w:rsid w:val="000071A4"/>
    <w:rsid w:val="00010EA8"/>
    <w:rsid w:val="00012E05"/>
    <w:rsid w:val="00013C4A"/>
    <w:rsid w:val="00014038"/>
    <w:rsid w:val="00014F01"/>
    <w:rsid w:val="00016469"/>
    <w:rsid w:val="00017819"/>
    <w:rsid w:val="00020625"/>
    <w:rsid w:val="00020994"/>
    <w:rsid w:val="00023187"/>
    <w:rsid w:val="00023E14"/>
    <w:rsid w:val="000246F4"/>
    <w:rsid w:val="00024E50"/>
    <w:rsid w:val="000257D2"/>
    <w:rsid w:val="000276D1"/>
    <w:rsid w:val="00027CB6"/>
    <w:rsid w:val="000322E1"/>
    <w:rsid w:val="000344D8"/>
    <w:rsid w:val="00035A4E"/>
    <w:rsid w:val="00035BDC"/>
    <w:rsid w:val="000367ED"/>
    <w:rsid w:val="00036853"/>
    <w:rsid w:val="00037F02"/>
    <w:rsid w:val="00041D6A"/>
    <w:rsid w:val="00043A9E"/>
    <w:rsid w:val="00044068"/>
    <w:rsid w:val="00044487"/>
    <w:rsid w:val="00047F9C"/>
    <w:rsid w:val="000508CF"/>
    <w:rsid w:val="00052F21"/>
    <w:rsid w:val="00054E40"/>
    <w:rsid w:val="000601AD"/>
    <w:rsid w:val="00060B4A"/>
    <w:rsid w:val="00060C61"/>
    <w:rsid w:val="00060C80"/>
    <w:rsid w:val="00063764"/>
    <w:rsid w:val="00064A34"/>
    <w:rsid w:val="000670CB"/>
    <w:rsid w:val="00067CC9"/>
    <w:rsid w:val="0007276F"/>
    <w:rsid w:val="00072E9F"/>
    <w:rsid w:val="000754A7"/>
    <w:rsid w:val="00076530"/>
    <w:rsid w:val="00077A9D"/>
    <w:rsid w:val="00080C72"/>
    <w:rsid w:val="000816B0"/>
    <w:rsid w:val="000833E0"/>
    <w:rsid w:val="0008422E"/>
    <w:rsid w:val="000850A7"/>
    <w:rsid w:val="00085903"/>
    <w:rsid w:val="000864DC"/>
    <w:rsid w:val="00086E76"/>
    <w:rsid w:val="0009268B"/>
    <w:rsid w:val="000A1384"/>
    <w:rsid w:val="000A13F1"/>
    <w:rsid w:val="000A27C0"/>
    <w:rsid w:val="000A2EAE"/>
    <w:rsid w:val="000A320E"/>
    <w:rsid w:val="000A4962"/>
    <w:rsid w:val="000A61B5"/>
    <w:rsid w:val="000A7A84"/>
    <w:rsid w:val="000A7B92"/>
    <w:rsid w:val="000B6BCD"/>
    <w:rsid w:val="000B6E5C"/>
    <w:rsid w:val="000C288F"/>
    <w:rsid w:val="000C2D0D"/>
    <w:rsid w:val="000C363C"/>
    <w:rsid w:val="000C3C7B"/>
    <w:rsid w:val="000C3D45"/>
    <w:rsid w:val="000C3EBB"/>
    <w:rsid w:val="000C42AA"/>
    <w:rsid w:val="000C4DD5"/>
    <w:rsid w:val="000D4875"/>
    <w:rsid w:val="000D5293"/>
    <w:rsid w:val="000D65A1"/>
    <w:rsid w:val="000D6841"/>
    <w:rsid w:val="000D6A79"/>
    <w:rsid w:val="000E0645"/>
    <w:rsid w:val="000E069D"/>
    <w:rsid w:val="000E25FE"/>
    <w:rsid w:val="000E330C"/>
    <w:rsid w:val="000E3C30"/>
    <w:rsid w:val="000E62FA"/>
    <w:rsid w:val="000E7770"/>
    <w:rsid w:val="000F455D"/>
    <w:rsid w:val="000F4610"/>
    <w:rsid w:val="000F476C"/>
    <w:rsid w:val="000F48F1"/>
    <w:rsid w:val="000F7114"/>
    <w:rsid w:val="000F77BD"/>
    <w:rsid w:val="0010048C"/>
    <w:rsid w:val="00101BAE"/>
    <w:rsid w:val="00101D25"/>
    <w:rsid w:val="001027EE"/>
    <w:rsid w:val="0010477E"/>
    <w:rsid w:val="00110BE9"/>
    <w:rsid w:val="001117DA"/>
    <w:rsid w:val="001124FC"/>
    <w:rsid w:val="00112600"/>
    <w:rsid w:val="00115760"/>
    <w:rsid w:val="00115F7D"/>
    <w:rsid w:val="001273F8"/>
    <w:rsid w:val="00127585"/>
    <w:rsid w:val="00133561"/>
    <w:rsid w:val="00133868"/>
    <w:rsid w:val="0013427C"/>
    <w:rsid w:val="0013487A"/>
    <w:rsid w:val="001365C2"/>
    <w:rsid w:val="0014137B"/>
    <w:rsid w:val="00141535"/>
    <w:rsid w:val="00142F10"/>
    <w:rsid w:val="00144660"/>
    <w:rsid w:val="001466EE"/>
    <w:rsid w:val="00146FC1"/>
    <w:rsid w:val="00147773"/>
    <w:rsid w:val="0015054D"/>
    <w:rsid w:val="001514DE"/>
    <w:rsid w:val="001525D4"/>
    <w:rsid w:val="00155AA7"/>
    <w:rsid w:val="00155E27"/>
    <w:rsid w:val="0015694C"/>
    <w:rsid w:val="0015736A"/>
    <w:rsid w:val="00164A9D"/>
    <w:rsid w:val="001700BA"/>
    <w:rsid w:val="001743CB"/>
    <w:rsid w:val="0017501B"/>
    <w:rsid w:val="00182601"/>
    <w:rsid w:val="00182AFC"/>
    <w:rsid w:val="001841DF"/>
    <w:rsid w:val="001902CB"/>
    <w:rsid w:val="0019093D"/>
    <w:rsid w:val="00193595"/>
    <w:rsid w:val="00197267"/>
    <w:rsid w:val="00197BB1"/>
    <w:rsid w:val="001A0131"/>
    <w:rsid w:val="001A199C"/>
    <w:rsid w:val="001A2152"/>
    <w:rsid w:val="001A24C3"/>
    <w:rsid w:val="001A634D"/>
    <w:rsid w:val="001B4C88"/>
    <w:rsid w:val="001B573A"/>
    <w:rsid w:val="001B58CC"/>
    <w:rsid w:val="001B77AB"/>
    <w:rsid w:val="001B7FAC"/>
    <w:rsid w:val="001C5344"/>
    <w:rsid w:val="001D64A5"/>
    <w:rsid w:val="001D7CFE"/>
    <w:rsid w:val="001D7EFB"/>
    <w:rsid w:val="001E1120"/>
    <w:rsid w:val="001E2A1F"/>
    <w:rsid w:val="001E43C6"/>
    <w:rsid w:val="001E4722"/>
    <w:rsid w:val="001E764C"/>
    <w:rsid w:val="001F1D36"/>
    <w:rsid w:val="001F250A"/>
    <w:rsid w:val="00200B18"/>
    <w:rsid w:val="00212FA9"/>
    <w:rsid w:val="00214C0B"/>
    <w:rsid w:val="002150AE"/>
    <w:rsid w:val="00215803"/>
    <w:rsid w:val="00215891"/>
    <w:rsid w:val="00216A2E"/>
    <w:rsid w:val="0021772A"/>
    <w:rsid w:val="002178D8"/>
    <w:rsid w:val="0022063E"/>
    <w:rsid w:val="002227ED"/>
    <w:rsid w:val="002230B1"/>
    <w:rsid w:val="002238EA"/>
    <w:rsid w:val="00226FCD"/>
    <w:rsid w:val="002308D0"/>
    <w:rsid w:val="002336C7"/>
    <w:rsid w:val="0023766C"/>
    <w:rsid w:val="00241481"/>
    <w:rsid w:val="00244622"/>
    <w:rsid w:val="002449C0"/>
    <w:rsid w:val="00250F65"/>
    <w:rsid w:val="00254487"/>
    <w:rsid w:val="00255CA7"/>
    <w:rsid w:val="0025625A"/>
    <w:rsid w:val="00257D0C"/>
    <w:rsid w:val="002616E6"/>
    <w:rsid w:val="0026282E"/>
    <w:rsid w:val="00262E27"/>
    <w:rsid w:val="00263078"/>
    <w:rsid w:val="00263843"/>
    <w:rsid w:val="00265035"/>
    <w:rsid w:val="002741BC"/>
    <w:rsid w:val="0027471B"/>
    <w:rsid w:val="00275149"/>
    <w:rsid w:val="00276CD4"/>
    <w:rsid w:val="00277763"/>
    <w:rsid w:val="0028108C"/>
    <w:rsid w:val="00282991"/>
    <w:rsid w:val="00283436"/>
    <w:rsid w:val="002862C8"/>
    <w:rsid w:val="00287549"/>
    <w:rsid w:val="00292C9D"/>
    <w:rsid w:val="00293138"/>
    <w:rsid w:val="00297A4B"/>
    <w:rsid w:val="002A22BC"/>
    <w:rsid w:val="002A3CA1"/>
    <w:rsid w:val="002A5903"/>
    <w:rsid w:val="002B584D"/>
    <w:rsid w:val="002B7F57"/>
    <w:rsid w:val="002C1154"/>
    <w:rsid w:val="002C4C3D"/>
    <w:rsid w:val="002C4EA8"/>
    <w:rsid w:val="002C66CC"/>
    <w:rsid w:val="002C6FB3"/>
    <w:rsid w:val="002D4690"/>
    <w:rsid w:val="002D4C1D"/>
    <w:rsid w:val="002D7C25"/>
    <w:rsid w:val="002E3744"/>
    <w:rsid w:val="002F0A9A"/>
    <w:rsid w:val="002F1DC8"/>
    <w:rsid w:val="002F2620"/>
    <w:rsid w:val="00306EE2"/>
    <w:rsid w:val="00307F72"/>
    <w:rsid w:val="00307F8C"/>
    <w:rsid w:val="00310667"/>
    <w:rsid w:val="003116BA"/>
    <w:rsid w:val="00313263"/>
    <w:rsid w:val="003140D4"/>
    <w:rsid w:val="00314C55"/>
    <w:rsid w:val="003155A9"/>
    <w:rsid w:val="00316613"/>
    <w:rsid w:val="00324A5F"/>
    <w:rsid w:val="00325B9B"/>
    <w:rsid w:val="00325BF1"/>
    <w:rsid w:val="00326F4B"/>
    <w:rsid w:val="0032737F"/>
    <w:rsid w:val="0033167C"/>
    <w:rsid w:val="003341D9"/>
    <w:rsid w:val="00334629"/>
    <w:rsid w:val="00335E9C"/>
    <w:rsid w:val="0033794A"/>
    <w:rsid w:val="00337BC0"/>
    <w:rsid w:val="00337DEB"/>
    <w:rsid w:val="00340326"/>
    <w:rsid w:val="00346FAC"/>
    <w:rsid w:val="00350269"/>
    <w:rsid w:val="00352726"/>
    <w:rsid w:val="00352EAF"/>
    <w:rsid w:val="00353446"/>
    <w:rsid w:val="00353A31"/>
    <w:rsid w:val="00354C4D"/>
    <w:rsid w:val="00356CD9"/>
    <w:rsid w:val="003571D9"/>
    <w:rsid w:val="003577B1"/>
    <w:rsid w:val="00361142"/>
    <w:rsid w:val="00364B57"/>
    <w:rsid w:val="003710B1"/>
    <w:rsid w:val="00371264"/>
    <w:rsid w:val="003717C1"/>
    <w:rsid w:val="00372C68"/>
    <w:rsid w:val="003739C7"/>
    <w:rsid w:val="00373C71"/>
    <w:rsid w:val="003766AF"/>
    <w:rsid w:val="0038031E"/>
    <w:rsid w:val="00381C3C"/>
    <w:rsid w:val="00382C50"/>
    <w:rsid w:val="00382F99"/>
    <w:rsid w:val="00383EC1"/>
    <w:rsid w:val="003858CB"/>
    <w:rsid w:val="00386C5C"/>
    <w:rsid w:val="00387955"/>
    <w:rsid w:val="0039134F"/>
    <w:rsid w:val="00391B1C"/>
    <w:rsid w:val="00391D3F"/>
    <w:rsid w:val="003924FF"/>
    <w:rsid w:val="00393FE5"/>
    <w:rsid w:val="003A1B0B"/>
    <w:rsid w:val="003A3AAC"/>
    <w:rsid w:val="003A4AB4"/>
    <w:rsid w:val="003B1F32"/>
    <w:rsid w:val="003B36B9"/>
    <w:rsid w:val="003B5B67"/>
    <w:rsid w:val="003B7A4F"/>
    <w:rsid w:val="003C060C"/>
    <w:rsid w:val="003C0DDC"/>
    <w:rsid w:val="003C32A2"/>
    <w:rsid w:val="003C352D"/>
    <w:rsid w:val="003C563E"/>
    <w:rsid w:val="003C595D"/>
    <w:rsid w:val="003C77BC"/>
    <w:rsid w:val="003C7C0F"/>
    <w:rsid w:val="003D2858"/>
    <w:rsid w:val="003D36D5"/>
    <w:rsid w:val="003D4FBE"/>
    <w:rsid w:val="003E0F1D"/>
    <w:rsid w:val="003E1AFD"/>
    <w:rsid w:val="003E1B82"/>
    <w:rsid w:val="003E23E1"/>
    <w:rsid w:val="003E34EB"/>
    <w:rsid w:val="003E684B"/>
    <w:rsid w:val="003E77A7"/>
    <w:rsid w:val="003F00C1"/>
    <w:rsid w:val="003F07D5"/>
    <w:rsid w:val="003F369A"/>
    <w:rsid w:val="003F4902"/>
    <w:rsid w:val="003F62CB"/>
    <w:rsid w:val="003F7CCF"/>
    <w:rsid w:val="004013B0"/>
    <w:rsid w:val="00403337"/>
    <w:rsid w:val="00403AC5"/>
    <w:rsid w:val="00405E11"/>
    <w:rsid w:val="00407A62"/>
    <w:rsid w:val="00411A9A"/>
    <w:rsid w:val="00412052"/>
    <w:rsid w:val="0041218F"/>
    <w:rsid w:val="004140E2"/>
    <w:rsid w:val="00415B8A"/>
    <w:rsid w:val="00417BBD"/>
    <w:rsid w:val="0042085C"/>
    <w:rsid w:val="004208F6"/>
    <w:rsid w:val="00424FBE"/>
    <w:rsid w:val="00426186"/>
    <w:rsid w:val="004266F9"/>
    <w:rsid w:val="004307AA"/>
    <w:rsid w:val="00431CC2"/>
    <w:rsid w:val="00433625"/>
    <w:rsid w:val="00434C60"/>
    <w:rsid w:val="004356AB"/>
    <w:rsid w:val="004365FB"/>
    <w:rsid w:val="004379A3"/>
    <w:rsid w:val="00442600"/>
    <w:rsid w:val="00445CBE"/>
    <w:rsid w:val="0044740C"/>
    <w:rsid w:val="00450D89"/>
    <w:rsid w:val="00452CE1"/>
    <w:rsid w:val="00452DEC"/>
    <w:rsid w:val="004547B6"/>
    <w:rsid w:val="00455B8A"/>
    <w:rsid w:val="00455E5B"/>
    <w:rsid w:val="00456149"/>
    <w:rsid w:val="004604F0"/>
    <w:rsid w:val="00461E46"/>
    <w:rsid w:val="00464A98"/>
    <w:rsid w:val="00466DD2"/>
    <w:rsid w:val="00470EE2"/>
    <w:rsid w:val="004713C2"/>
    <w:rsid w:val="0047237D"/>
    <w:rsid w:val="00474400"/>
    <w:rsid w:val="00475200"/>
    <w:rsid w:val="0047642D"/>
    <w:rsid w:val="00480560"/>
    <w:rsid w:val="0048455B"/>
    <w:rsid w:val="00490FA4"/>
    <w:rsid w:val="004A21F9"/>
    <w:rsid w:val="004A3CAE"/>
    <w:rsid w:val="004A44C2"/>
    <w:rsid w:val="004A4E3E"/>
    <w:rsid w:val="004A5C89"/>
    <w:rsid w:val="004A69ED"/>
    <w:rsid w:val="004A78DA"/>
    <w:rsid w:val="004A7FAB"/>
    <w:rsid w:val="004B06CF"/>
    <w:rsid w:val="004B2B27"/>
    <w:rsid w:val="004B4650"/>
    <w:rsid w:val="004B48B1"/>
    <w:rsid w:val="004B5D1C"/>
    <w:rsid w:val="004C206B"/>
    <w:rsid w:val="004C5608"/>
    <w:rsid w:val="004D137E"/>
    <w:rsid w:val="004D21DA"/>
    <w:rsid w:val="004D7DEB"/>
    <w:rsid w:val="004E0F4C"/>
    <w:rsid w:val="004E2ACC"/>
    <w:rsid w:val="004E485C"/>
    <w:rsid w:val="004E618D"/>
    <w:rsid w:val="004E680B"/>
    <w:rsid w:val="004F0574"/>
    <w:rsid w:val="004F06B5"/>
    <w:rsid w:val="004F0845"/>
    <w:rsid w:val="004F5C2E"/>
    <w:rsid w:val="004F6F21"/>
    <w:rsid w:val="0050051B"/>
    <w:rsid w:val="005018FA"/>
    <w:rsid w:val="00502E9B"/>
    <w:rsid w:val="00503540"/>
    <w:rsid w:val="00503647"/>
    <w:rsid w:val="00504120"/>
    <w:rsid w:val="00504FB8"/>
    <w:rsid w:val="00505955"/>
    <w:rsid w:val="00506D32"/>
    <w:rsid w:val="005107ED"/>
    <w:rsid w:val="00511AC3"/>
    <w:rsid w:val="0051541E"/>
    <w:rsid w:val="00516F0E"/>
    <w:rsid w:val="00521943"/>
    <w:rsid w:val="0052505D"/>
    <w:rsid w:val="0052718D"/>
    <w:rsid w:val="00530A8F"/>
    <w:rsid w:val="00530BE0"/>
    <w:rsid w:val="005335EB"/>
    <w:rsid w:val="00540C61"/>
    <w:rsid w:val="00541497"/>
    <w:rsid w:val="005417FE"/>
    <w:rsid w:val="00543516"/>
    <w:rsid w:val="00544521"/>
    <w:rsid w:val="0054746F"/>
    <w:rsid w:val="00547671"/>
    <w:rsid w:val="00555DFB"/>
    <w:rsid w:val="00556D51"/>
    <w:rsid w:val="00556F4E"/>
    <w:rsid w:val="00561AAD"/>
    <w:rsid w:val="0056262E"/>
    <w:rsid w:val="00564908"/>
    <w:rsid w:val="00564B99"/>
    <w:rsid w:val="00574353"/>
    <w:rsid w:val="0057471B"/>
    <w:rsid w:val="00574CA9"/>
    <w:rsid w:val="00575799"/>
    <w:rsid w:val="00580FD8"/>
    <w:rsid w:val="00585021"/>
    <w:rsid w:val="005A6E7F"/>
    <w:rsid w:val="005B26B9"/>
    <w:rsid w:val="005B309B"/>
    <w:rsid w:val="005B3BF6"/>
    <w:rsid w:val="005B46C3"/>
    <w:rsid w:val="005B4E88"/>
    <w:rsid w:val="005B5D93"/>
    <w:rsid w:val="005B6CE1"/>
    <w:rsid w:val="005B6EAD"/>
    <w:rsid w:val="005C04B9"/>
    <w:rsid w:val="005C42D6"/>
    <w:rsid w:val="005C4F7A"/>
    <w:rsid w:val="005C6725"/>
    <w:rsid w:val="005D0781"/>
    <w:rsid w:val="005D0DB6"/>
    <w:rsid w:val="005D263C"/>
    <w:rsid w:val="005D3B88"/>
    <w:rsid w:val="005D7142"/>
    <w:rsid w:val="005E02B3"/>
    <w:rsid w:val="005E0A80"/>
    <w:rsid w:val="005E53CE"/>
    <w:rsid w:val="005E6962"/>
    <w:rsid w:val="005F5178"/>
    <w:rsid w:val="005F66B5"/>
    <w:rsid w:val="005F7941"/>
    <w:rsid w:val="006005A3"/>
    <w:rsid w:val="006015E6"/>
    <w:rsid w:val="00601DCC"/>
    <w:rsid w:val="006029B1"/>
    <w:rsid w:val="00604AEE"/>
    <w:rsid w:val="006071F7"/>
    <w:rsid w:val="006117F0"/>
    <w:rsid w:val="00611B4D"/>
    <w:rsid w:val="00615E8C"/>
    <w:rsid w:val="00617A8F"/>
    <w:rsid w:val="0062095A"/>
    <w:rsid w:val="00621535"/>
    <w:rsid w:val="0062219F"/>
    <w:rsid w:val="00623142"/>
    <w:rsid w:val="00624DDD"/>
    <w:rsid w:val="0062580D"/>
    <w:rsid w:val="00626C78"/>
    <w:rsid w:val="006304C3"/>
    <w:rsid w:val="006321B5"/>
    <w:rsid w:val="006337CB"/>
    <w:rsid w:val="006359CC"/>
    <w:rsid w:val="00635ED4"/>
    <w:rsid w:val="006365B2"/>
    <w:rsid w:val="00644348"/>
    <w:rsid w:val="006457E8"/>
    <w:rsid w:val="006475FC"/>
    <w:rsid w:val="0065196C"/>
    <w:rsid w:val="006553A0"/>
    <w:rsid w:val="00656B29"/>
    <w:rsid w:val="00660744"/>
    <w:rsid w:val="00661091"/>
    <w:rsid w:val="006617C3"/>
    <w:rsid w:val="006628F5"/>
    <w:rsid w:val="0066426D"/>
    <w:rsid w:val="006643C9"/>
    <w:rsid w:val="006660D2"/>
    <w:rsid w:val="00672F87"/>
    <w:rsid w:val="006737F4"/>
    <w:rsid w:val="00674E79"/>
    <w:rsid w:val="00675B79"/>
    <w:rsid w:val="0067719F"/>
    <w:rsid w:val="00677B6E"/>
    <w:rsid w:val="006825AE"/>
    <w:rsid w:val="006831F4"/>
    <w:rsid w:val="0068340B"/>
    <w:rsid w:val="00686F94"/>
    <w:rsid w:val="00687716"/>
    <w:rsid w:val="00690032"/>
    <w:rsid w:val="00690175"/>
    <w:rsid w:val="00691135"/>
    <w:rsid w:val="0069337A"/>
    <w:rsid w:val="006948F2"/>
    <w:rsid w:val="006A0944"/>
    <w:rsid w:val="006A22B4"/>
    <w:rsid w:val="006A4B9C"/>
    <w:rsid w:val="006A5CA9"/>
    <w:rsid w:val="006A6678"/>
    <w:rsid w:val="006A6685"/>
    <w:rsid w:val="006A795E"/>
    <w:rsid w:val="006A7A4A"/>
    <w:rsid w:val="006B1ABF"/>
    <w:rsid w:val="006B6BBE"/>
    <w:rsid w:val="006C0015"/>
    <w:rsid w:val="006C1111"/>
    <w:rsid w:val="006C1CFB"/>
    <w:rsid w:val="006C22C8"/>
    <w:rsid w:val="006C38D7"/>
    <w:rsid w:val="006C4097"/>
    <w:rsid w:val="006C52FE"/>
    <w:rsid w:val="006C57E8"/>
    <w:rsid w:val="006D0159"/>
    <w:rsid w:val="006D43A6"/>
    <w:rsid w:val="006D782B"/>
    <w:rsid w:val="006E03B0"/>
    <w:rsid w:val="006E0801"/>
    <w:rsid w:val="006E0C49"/>
    <w:rsid w:val="006E21D2"/>
    <w:rsid w:val="006E30A0"/>
    <w:rsid w:val="006E4032"/>
    <w:rsid w:val="006E4134"/>
    <w:rsid w:val="006E4693"/>
    <w:rsid w:val="006E7047"/>
    <w:rsid w:val="006F0562"/>
    <w:rsid w:val="006F2477"/>
    <w:rsid w:val="006F2997"/>
    <w:rsid w:val="006F3F2C"/>
    <w:rsid w:val="00701879"/>
    <w:rsid w:val="00703E63"/>
    <w:rsid w:val="007057C1"/>
    <w:rsid w:val="00711C88"/>
    <w:rsid w:val="00712CD7"/>
    <w:rsid w:val="00717176"/>
    <w:rsid w:val="00720266"/>
    <w:rsid w:val="007248B8"/>
    <w:rsid w:val="00730855"/>
    <w:rsid w:val="007308CB"/>
    <w:rsid w:val="0073091F"/>
    <w:rsid w:val="00731761"/>
    <w:rsid w:val="007322E6"/>
    <w:rsid w:val="0073346C"/>
    <w:rsid w:val="00733B52"/>
    <w:rsid w:val="00733E78"/>
    <w:rsid w:val="007348B0"/>
    <w:rsid w:val="00734F02"/>
    <w:rsid w:val="00743522"/>
    <w:rsid w:val="00743E8F"/>
    <w:rsid w:val="007444D8"/>
    <w:rsid w:val="00744546"/>
    <w:rsid w:val="0075051D"/>
    <w:rsid w:val="00751AF6"/>
    <w:rsid w:val="00755B60"/>
    <w:rsid w:val="007561CD"/>
    <w:rsid w:val="007566C6"/>
    <w:rsid w:val="00757BCA"/>
    <w:rsid w:val="00762385"/>
    <w:rsid w:val="007629B7"/>
    <w:rsid w:val="007655D9"/>
    <w:rsid w:val="0076579C"/>
    <w:rsid w:val="00766888"/>
    <w:rsid w:val="00766E08"/>
    <w:rsid w:val="007733CB"/>
    <w:rsid w:val="007753F6"/>
    <w:rsid w:val="0077566A"/>
    <w:rsid w:val="0077595A"/>
    <w:rsid w:val="00775C1F"/>
    <w:rsid w:val="007762DA"/>
    <w:rsid w:val="007838D5"/>
    <w:rsid w:val="00791EE3"/>
    <w:rsid w:val="00794774"/>
    <w:rsid w:val="00795119"/>
    <w:rsid w:val="007952B3"/>
    <w:rsid w:val="00796B49"/>
    <w:rsid w:val="00797965"/>
    <w:rsid w:val="007A095C"/>
    <w:rsid w:val="007A3969"/>
    <w:rsid w:val="007A5041"/>
    <w:rsid w:val="007A7B6F"/>
    <w:rsid w:val="007B1DDB"/>
    <w:rsid w:val="007B449D"/>
    <w:rsid w:val="007B4867"/>
    <w:rsid w:val="007B553A"/>
    <w:rsid w:val="007B673E"/>
    <w:rsid w:val="007B7FBF"/>
    <w:rsid w:val="007C3F37"/>
    <w:rsid w:val="007D365D"/>
    <w:rsid w:val="007D6A5E"/>
    <w:rsid w:val="007D76C6"/>
    <w:rsid w:val="007E1F4F"/>
    <w:rsid w:val="007E4362"/>
    <w:rsid w:val="007E4F78"/>
    <w:rsid w:val="007E6A7B"/>
    <w:rsid w:val="007F0137"/>
    <w:rsid w:val="007F14AD"/>
    <w:rsid w:val="007F3CCD"/>
    <w:rsid w:val="007F4122"/>
    <w:rsid w:val="007F4B1F"/>
    <w:rsid w:val="007F4B79"/>
    <w:rsid w:val="007F5332"/>
    <w:rsid w:val="007F68B8"/>
    <w:rsid w:val="00801577"/>
    <w:rsid w:val="008042AE"/>
    <w:rsid w:val="00804C18"/>
    <w:rsid w:val="00807857"/>
    <w:rsid w:val="00807A53"/>
    <w:rsid w:val="00812030"/>
    <w:rsid w:val="00813185"/>
    <w:rsid w:val="00814E2A"/>
    <w:rsid w:val="0081600F"/>
    <w:rsid w:val="008161C3"/>
    <w:rsid w:val="00822E23"/>
    <w:rsid w:val="008239BC"/>
    <w:rsid w:val="008243DC"/>
    <w:rsid w:val="0082585D"/>
    <w:rsid w:val="008261F6"/>
    <w:rsid w:val="0083054D"/>
    <w:rsid w:val="00832235"/>
    <w:rsid w:val="00835697"/>
    <w:rsid w:val="00841D87"/>
    <w:rsid w:val="008432C7"/>
    <w:rsid w:val="00843F58"/>
    <w:rsid w:val="008456EF"/>
    <w:rsid w:val="00846834"/>
    <w:rsid w:val="00846F65"/>
    <w:rsid w:val="008511D7"/>
    <w:rsid w:val="00851CC0"/>
    <w:rsid w:val="008522FA"/>
    <w:rsid w:val="00852585"/>
    <w:rsid w:val="00852E3A"/>
    <w:rsid w:val="00853157"/>
    <w:rsid w:val="00853CD9"/>
    <w:rsid w:val="00853FD0"/>
    <w:rsid w:val="0086040F"/>
    <w:rsid w:val="00861545"/>
    <w:rsid w:val="0086210F"/>
    <w:rsid w:val="00862707"/>
    <w:rsid w:val="0086473E"/>
    <w:rsid w:val="00865900"/>
    <w:rsid w:val="008671DF"/>
    <w:rsid w:val="00870EF5"/>
    <w:rsid w:val="00870F3B"/>
    <w:rsid w:val="00870F77"/>
    <w:rsid w:val="008748BC"/>
    <w:rsid w:val="008752C2"/>
    <w:rsid w:val="00880D26"/>
    <w:rsid w:val="008817EC"/>
    <w:rsid w:val="00881D1B"/>
    <w:rsid w:val="00883056"/>
    <w:rsid w:val="00886314"/>
    <w:rsid w:val="0088750C"/>
    <w:rsid w:val="008908E5"/>
    <w:rsid w:val="0089106E"/>
    <w:rsid w:val="00894A65"/>
    <w:rsid w:val="0089630F"/>
    <w:rsid w:val="00896D48"/>
    <w:rsid w:val="008A3F01"/>
    <w:rsid w:val="008A62E5"/>
    <w:rsid w:val="008A69BF"/>
    <w:rsid w:val="008A7444"/>
    <w:rsid w:val="008A7FE6"/>
    <w:rsid w:val="008B15A7"/>
    <w:rsid w:val="008B1B6A"/>
    <w:rsid w:val="008B1CD7"/>
    <w:rsid w:val="008B2529"/>
    <w:rsid w:val="008B5133"/>
    <w:rsid w:val="008C3868"/>
    <w:rsid w:val="008C6367"/>
    <w:rsid w:val="008D0EB5"/>
    <w:rsid w:val="008D1C76"/>
    <w:rsid w:val="008D4552"/>
    <w:rsid w:val="008D4B85"/>
    <w:rsid w:val="008D52A9"/>
    <w:rsid w:val="008D5333"/>
    <w:rsid w:val="008E0110"/>
    <w:rsid w:val="008E057A"/>
    <w:rsid w:val="008E40A1"/>
    <w:rsid w:val="008E434F"/>
    <w:rsid w:val="008E5441"/>
    <w:rsid w:val="008E5CF9"/>
    <w:rsid w:val="008E6DAE"/>
    <w:rsid w:val="008E72D2"/>
    <w:rsid w:val="008F4070"/>
    <w:rsid w:val="008F4381"/>
    <w:rsid w:val="008F52C6"/>
    <w:rsid w:val="0090245C"/>
    <w:rsid w:val="009056E6"/>
    <w:rsid w:val="00905954"/>
    <w:rsid w:val="0090620D"/>
    <w:rsid w:val="009122AB"/>
    <w:rsid w:val="00915A3E"/>
    <w:rsid w:val="00915C63"/>
    <w:rsid w:val="009166EC"/>
    <w:rsid w:val="00920E4B"/>
    <w:rsid w:val="009235D9"/>
    <w:rsid w:val="00923CE4"/>
    <w:rsid w:val="00923D6C"/>
    <w:rsid w:val="0092512B"/>
    <w:rsid w:val="009321F5"/>
    <w:rsid w:val="00932368"/>
    <w:rsid w:val="009335B0"/>
    <w:rsid w:val="009341B8"/>
    <w:rsid w:val="00937220"/>
    <w:rsid w:val="0093785C"/>
    <w:rsid w:val="009426FE"/>
    <w:rsid w:val="0094336D"/>
    <w:rsid w:val="00943B0A"/>
    <w:rsid w:val="00944C7A"/>
    <w:rsid w:val="00946D5A"/>
    <w:rsid w:val="00952462"/>
    <w:rsid w:val="0095670D"/>
    <w:rsid w:val="009568A8"/>
    <w:rsid w:val="00961926"/>
    <w:rsid w:val="009643EE"/>
    <w:rsid w:val="0096495F"/>
    <w:rsid w:val="00964A53"/>
    <w:rsid w:val="00964CA9"/>
    <w:rsid w:val="00967023"/>
    <w:rsid w:val="0096737E"/>
    <w:rsid w:val="009700A2"/>
    <w:rsid w:val="00971A3C"/>
    <w:rsid w:val="009729EB"/>
    <w:rsid w:val="009730F7"/>
    <w:rsid w:val="00973908"/>
    <w:rsid w:val="00974BD6"/>
    <w:rsid w:val="00977612"/>
    <w:rsid w:val="00977FED"/>
    <w:rsid w:val="009833E0"/>
    <w:rsid w:val="00983781"/>
    <w:rsid w:val="00983ACF"/>
    <w:rsid w:val="00984337"/>
    <w:rsid w:val="009844D3"/>
    <w:rsid w:val="009910AC"/>
    <w:rsid w:val="00992CB1"/>
    <w:rsid w:val="00995A1A"/>
    <w:rsid w:val="009A0CE4"/>
    <w:rsid w:val="009A2B4C"/>
    <w:rsid w:val="009A4871"/>
    <w:rsid w:val="009A4F3B"/>
    <w:rsid w:val="009A66CC"/>
    <w:rsid w:val="009A72A2"/>
    <w:rsid w:val="009B17C4"/>
    <w:rsid w:val="009B2A23"/>
    <w:rsid w:val="009B39E3"/>
    <w:rsid w:val="009B4550"/>
    <w:rsid w:val="009C2B29"/>
    <w:rsid w:val="009C3014"/>
    <w:rsid w:val="009C3D5F"/>
    <w:rsid w:val="009C7A10"/>
    <w:rsid w:val="009D2103"/>
    <w:rsid w:val="009D4C0D"/>
    <w:rsid w:val="009D4D16"/>
    <w:rsid w:val="009D5D77"/>
    <w:rsid w:val="009E0603"/>
    <w:rsid w:val="009E1265"/>
    <w:rsid w:val="009E18F9"/>
    <w:rsid w:val="009E4F86"/>
    <w:rsid w:val="009E5652"/>
    <w:rsid w:val="009E747C"/>
    <w:rsid w:val="009F02D9"/>
    <w:rsid w:val="009F14E3"/>
    <w:rsid w:val="009F1A0F"/>
    <w:rsid w:val="009F4BA0"/>
    <w:rsid w:val="009F6CD1"/>
    <w:rsid w:val="009F7CDA"/>
    <w:rsid w:val="00A01A89"/>
    <w:rsid w:val="00A02230"/>
    <w:rsid w:val="00A03A29"/>
    <w:rsid w:val="00A0406F"/>
    <w:rsid w:val="00A0553B"/>
    <w:rsid w:val="00A05BDA"/>
    <w:rsid w:val="00A05E27"/>
    <w:rsid w:val="00A07805"/>
    <w:rsid w:val="00A07896"/>
    <w:rsid w:val="00A10418"/>
    <w:rsid w:val="00A11A36"/>
    <w:rsid w:val="00A12C64"/>
    <w:rsid w:val="00A147AC"/>
    <w:rsid w:val="00A177AC"/>
    <w:rsid w:val="00A208AD"/>
    <w:rsid w:val="00A21FDE"/>
    <w:rsid w:val="00A22C81"/>
    <w:rsid w:val="00A24FF7"/>
    <w:rsid w:val="00A27943"/>
    <w:rsid w:val="00A3028F"/>
    <w:rsid w:val="00A32BFF"/>
    <w:rsid w:val="00A33811"/>
    <w:rsid w:val="00A3495D"/>
    <w:rsid w:val="00A3561A"/>
    <w:rsid w:val="00A409AF"/>
    <w:rsid w:val="00A41D71"/>
    <w:rsid w:val="00A45672"/>
    <w:rsid w:val="00A51736"/>
    <w:rsid w:val="00A51BB7"/>
    <w:rsid w:val="00A534E7"/>
    <w:rsid w:val="00A542D7"/>
    <w:rsid w:val="00A55FB4"/>
    <w:rsid w:val="00A561AF"/>
    <w:rsid w:val="00A56A62"/>
    <w:rsid w:val="00A571A0"/>
    <w:rsid w:val="00A604B1"/>
    <w:rsid w:val="00A607FD"/>
    <w:rsid w:val="00A60DFB"/>
    <w:rsid w:val="00A61A44"/>
    <w:rsid w:val="00A61BB2"/>
    <w:rsid w:val="00A61F47"/>
    <w:rsid w:val="00A6201B"/>
    <w:rsid w:val="00A6270C"/>
    <w:rsid w:val="00A63305"/>
    <w:rsid w:val="00A64C1C"/>
    <w:rsid w:val="00A701F8"/>
    <w:rsid w:val="00A70F70"/>
    <w:rsid w:val="00A71A73"/>
    <w:rsid w:val="00A7246A"/>
    <w:rsid w:val="00A7493F"/>
    <w:rsid w:val="00A8055B"/>
    <w:rsid w:val="00A81181"/>
    <w:rsid w:val="00A8274A"/>
    <w:rsid w:val="00A82E39"/>
    <w:rsid w:val="00A82F7B"/>
    <w:rsid w:val="00A84E54"/>
    <w:rsid w:val="00A91B34"/>
    <w:rsid w:val="00A91D4F"/>
    <w:rsid w:val="00A926CB"/>
    <w:rsid w:val="00A97CE2"/>
    <w:rsid w:val="00AA1890"/>
    <w:rsid w:val="00AA1DFA"/>
    <w:rsid w:val="00AA1F6A"/>
    <w:rsid w:val="00AA2CD7"/>
    <w:rsid w:val="00AA42C8"/>
    <w:rsid w:val="00AA5BAB"/>
    <w:rsid w:val="00AB2C9F"/>
    <w:rsid w:val="00AB4084"/>
    <w:rsid w:val="00AB44FE"/>
    <w:rsid w:val="00AB49A0"/>
    <w:rsid w:val="00AB574B"/>
    <w:rsid w:val="00AB5CCE"/>
    <w:rsid w:val="00AB6A82"/>
    <w:rsid w:val="00AB7280"/>
    <w:rsid w:val="00AC22BE"/>
    <w:rsid w:val="00AC271F"/>
    <w:rsid w:val="00AC2CEF"/>
    <w:rsid w:val="00AC3F0D"/>
    <w:rsid w:val="00AC41E7"/>
    <w:rsid w:val="00AC4208"/>
    <w:rsid w:val="00AC4AC8"/>
    <w:rsid w:val="00AC5C91"/>
    <w:rsid w:val="00AD1B77"/>
    <w:rsid w:val="00AD1FBA"/>
    <w:rsid w:val="00AD4681"/>
    <w:rsid w:val="00AD5E04"/>
    <w:rsid w:val="00AD720B"/>
    <w:rsid w:val="00AE0D22"/>
    <w:rsid w:val="00AE0E13"/>
    <w:rsid w:val="00AE424E"/>
    <w:rsid w:val="00AE4E34"/>
    <w:rsid w:val="00AF3E77"/>
    <w:rsid w:val="00B02708"/>
    <w:rsid w:val="00B03B95"/>
    <w:rsid w:val="00B03CD9"/>
    <w:rsid w:val="00B040DA"/>
    <w:rsid w:val="00B045D1"/>
    <w:rsid w:val="00B17EC0"/>
    <w:rsid w:val="00B20EAF"/>
    <w:rsid w:val="00B2123E"/>
    <w:rsid w:val="00B2176A"/>
    <w:rsid w:val="00B223E9"/>
    <w:rsid w:val="00B239BC"/>
    <w:rsid w:val="00B259F3"/>
    <w:rsid w:val="00B25C81"/>
    <w:rsid w:val="00B25F26"/>
    <w:rsid w:val="00B25FA6"/>
    <w:rsid w:val="00B31589"/>
    <w:rsid w:val="00B31EAE"/>
    <w:rsid w:val="00B33F47"/>
    <w:rsid w:val="00B34DCC"/>
    <w:rsid w:val="00B3548E"/>
    <w:rsid w:val="00B3710A"/>
    <w:rsid w:val="00B37891"/>
    <w:rsid w:val="00B4114E"/>
    <w:rsid w:val="00B43105"/>
    <w:rsid w:val="00B43773"/>
    <w:rsid w:val="00B451C3"/>
    <w:rsid w:val="00B46DFD"/>
    <w:rsid w:val="00B47EA7"/>
    <w:rsid w:val="00B507D4"/>
    <w:rsid w:val="00B56723"/>
    <w:rsid w:val="00B56DB1"/>
    <w:rsid w:val="00B57DFA"/>
    <w:rsid w:val="00B6212A"/>
    <w:rsid w:val="00B62C0C"/>
    <w:rsid w:val="00B64290"/>
    <w:rsid w:val="00B64976"/>
    <w:rsid w:val="00B66FB3"/>
    <w:rsid w:val="00B716D6"/>
    <w:rsid w:val="00B726ED"/>
    <w:rsid w:val="00B75270"/>
    <w:rsid w:val="00B821B8"/>
    <w:rsid w:val="00B8350B"/>
    <w:rsid w:val="00B84CF3"/>
    <w:rsid w:val="00B91D4F"/>
    <w:rsid w:val="00B9260D"/>
    <w:rsid w:val="00B9676B"/>
    <w:rsid w:val="00B96F17"/>
    <w:rsid w:val="00B97FEE"/>
    <w:rsid w:val="00BA074C"/>
    <w:rsid w:val="00BA0936"/>
    <w:rsid w:val="00BA0C13"/>
    <w:rsid w:val="00BA0DEA"/>
    <w:rsid w:val="00BA128A"/>
    <w:rsid w:val="00BA244F"/>
    <w:rsid w:val="00BA60B4"/>
    <w:rsid w:val="00BA64DB"/>
    <w:rsid w:val="00BB0EB6"/>
    <w:rsid w:val="00BB226B"/>
    <w:rsid w:val="00BB750B"/>
    <w:rsid w:val="00BC27E2"/>
    <w:rsid w:val="00BC58F4"/>
    <w:rsid w:val="00BC6001"/>
    <w:rsid w:val="00BC6B2A"/>
    <w:rsid w:val="00BC7CED"/>
    <w:rsid w:val="00BC7D16"/>
    <w:rsid w:val="00BD08D2"/>
    <w:rsid w:val="00BD168E"/>
    <w:rsid w:val="00BD201D"/>
    <w:rsid w:val="00BD443C"/>
    <w:rsid w:val="00BD621F"/>
    <w:rsid w:val="00BE07CC"/>
    <w:rsid w:val="00BE1522"/>
    <w:rsid w:val="00BE215A"/>
    <w:rsid w:val="00BE3BEB"/>
    <w:rsid w:val="00BE64F5"/>
    <w:rsid w:val="00BE6EE3"/>
    <w:rsid w:val="00BE752F"/>
    <w:rsid w:val="00BF631C"/>
    <w:rsid w:val="00C00008"/>
    <w:rsid w:val="00C004D3"/>
    <w:rsid w:val="00C00E64"/>
    <w:rsid w:val="00C02DD4"/>
    <w:rsid w:val="00C032CD"/>
    <w:rsid w:val="00C04735"/>
    <w:rsid w:val="00C05664"/>
    <w:rsid w:val="00C06764"/>
    <w:rsid w:val="00C11513"/>
    <w:rsid w:val="00C15339"/>
    <w:rsid w:val="00C2086E"/>
    <w:rsid w:val="00C21226"/>
    <w:rsid w:val="00C268CA"/>
    <w:rsid w:val="00C305DD"/>
    <w:rsid w:val="00C305F8"/>
    <w:rsid w:val="00C31535"/>
    <w:rsid w:val="00C344CA"/>
    <w:rsid w:val="00C345BC"/>
    <w:rsid w:val="00C37A77"/>
    <w:rsid w:val="00C402D7"/>
    <w:rsid w:val="00C408E3"/>
    <w:rsid w:val="00C40C4D"/>
    <w:rsid w:val="00C41ACB"/>
    <w:rsid w:val="00C42AC3"/>
    <w:rsid w:val="00C45270"/>
    <w:rsid w:val="00C460B1"/>
    <w:rsid w:val="00C50AA3"/>
    <w:rsid w:val="00C50E93"/>
    <w:rsid w:val="00C512B9"/>
    <w:rsid w:val="00C541BB"/>
    <w:rsid w:val="00C5506A"/>
    <w:rsid w:val="00C564CC"/>
    <w:rsid w:val="00C565F5"/>
    <w:rsid w:val="00C60239"/>
    <w:rsid w:val="00C662E6"/>
    <w:rsid w:val="00C66D04"/>
    <w:rsid w:val="00C66F9F"/>
    <w:rsid w:val="00C71848"/>
    <w:rsid w:val="00C7196D"/>
    <w:rsid w:val="00C73F72"/>
    <w:rsid w:val="00C7618D"/>
    <w:rsid w:val="00C7777E"/>
    <w:rsid w:val="00C77E22"/>
    <w:rsid w:val="00C8061A"/>
    <w:rsid w:val="00C816D2"/>
    <w:rsid w:val="00C82D56"/>
    <w:rsid w:val="00C95704"/>
    <w:rsid w:val="00C973BC"/>
    <w:rsid w:val="00CA33FA"/>
    <w:rsid w:val="00CA53BE"/>
    <w:rsid w:val="00CA605E"/>
    <w:rsid w:val="00CB12FD"/>
    <w:rsid w:val="00CB1821"/>
    <w:rsid w:val="00CB6AB1"/>
    <w:rsid w:val="00CB7F26"/>
    <w:rsid w:val="00CC0FF9"/>
    <w:rsid w:val="00CC118E"/>
    <w:rsid w:val="00CC15AD"/>
    <w:rsid w:val="00CC4F37"/>
    <w:rsid w:val="00CC6675"/>
    <w:rsid w:val="00CD0208"/>
    <w:rsid w:val="00CD0D25"/>
    <w:rsid w:val="00CD1D1B"/>
    <w:rsid w:val="00CD2243"/>
    <w:rsid w:val="00CD4DDD"/>
    <w:rsid w:val="00CD7035"/>
    <w:rsid w:val="00CE1C00"/>
    <w:rsid w:val="00CE23B4"/>
    <w:rsid w:val="00CE3F33"/>
    <w:rsid w:val="00CE4808"/>
    <w:rsid w:val="00CE642D"/>
    <w:rsid w:val="00CE751F"/>
    <w:rsid w:val="00CF05DA"/>
    <w:rsid w:val="00CF3288"/>
    <w:rsid w:val="00CF53C4"/>
    <w:rsid w:val="00CF5D6F"/>
    <w:rsid w:val="00D00150"/>
    <w:rsid w:val="00D00766"/>
    <w:rsid w:val="00D00991"/>
    <w:rsid w:val="00D013F3"/>
    <w:rsid w:val="00D01A2D"/>
    <w:rsid w:val="00D03981"/>
    <w:rsid w:val="00D079E4"/>
    <w:rsid w:val="00D129E0"/>
    <w:rsid w:val="00D1514D"/>
    <w:rsid w:val="00D20C54"/>
    <w:rsid w:val="00D218C5"/>
    <w:rsid w:val="00D22600"/>
    <w:rsid w:val="00D22680"/>
    <w:rsid w:val="00D24889"/>
    <w:rsid w:val="00D303AA"/>
    <w:rsid w:val="00D32B91"/>
    <w:rsid w:val="00D32E05"/>
    <w:rsid w:val="00D32E94"/>
    <w:rsid w:val="00D34743"/>
    <w:rsid w:val="00D34A61"/>
    <w:rsid w:val="00D368BF"/>
    <w:rsid w:val="00D41134"/>
    <w:rsid w:val="00D43F91"/>
    <w:rsid w:val="00D55C7B"/>
    <w:rsid w:val="00D60C06"/>
    <w:rsid w:val="00D61B1B"/>
    <w:rsid w:val="00D66AC1"/>
    <w:rsid w:val="00D73652"/>
    <w:rsid w:val="00D73CFF"/>
    <w:rsid w:val="00D76C7D"/>
    <w:rsid w:val="00D80700"/>
    <w:rsid w:val="00D82890"/>
    <w:rsid w:val="00D84302"/>
    <w:rsid w:val="00D86B44"/>
    <w:rsid w:val="00D875CE"/>
    <w:rsid w:val="00D91031"/>
    <w:rsid w:val="00D9188D"/>
    <w:rsid w:val="00D92FAC"/>
    <w:rsid w:val="00D94D03"/>
    <w:rsid w:val="00D95304"/>
    <w:rsid w:val="00D97B27"/>
    <w:rsid w:val="00DA6D37"/>
    <w:rsid w:val="00DB1B17"/>
    <w:rsid w:val="00DB257E"/>
    <w:rsid w:val="00DB2931"/>
    <w:rsid w:val="00DB7558"/>
    <w:rsid w:val="00DB7C1B"/>
    <w:rsid w:val="00DC4909"/>
    <w:rsid w:val="00DC5179"/>
    <w:rsid w:val="00DC5AD1"/>
    <w:rsid w:val="00DC5C48"/>
    <w:rsid w:val="00DC5DAC"/>
    <w:rsid w:val="00DC6E63"/>
    <w:rsid w:val="00DC6FBB"/>
    <w:rsid w:val="00DD11A1"/>
    <w:rsid w:val="00DD1394"/>
    <w:rsid w:val="00DD18E3"/>
    <w:rsid w:val="00DD2173"/>
    <w:rsid w:val="00DD2B2D"/>
    <w:rsid w:val="00DD3823"/>
    <w:rsid w:val="00DD4AD8"/>
    <w:rsid w:val="00DE1616"/>
    <w:rsid w:val="00DE35F4"/>
    <w:rsid w:val="00DE3679"/>
    <w:rsid w:val="00DE3D92"/>
    <w:rsid w:val="00DE6D05"/>
    <w:rsid w:val="00DE7C45"/>
    <w:rsid w:val="00DF19D4"/>
    <w:rsid w:val="00DF35A2"/>
    <w:rsid w:val="00DF7315"/>
    <w:rsid w:val="00E00A0A"/>
    <w:rsid w:val="00E01094"/>
    <w:rsid w:val="00E01A71"/>
    <w:rsid w:val="00E027D3"/>
    <w:rsid w:val="00E03013"/>
    <w:rsid w:val="00E038B7"/>
    <w:rsid w:val="00E04178"/>
    <w:rsid w:val="00E073F5"/>
    <w:rsid w:val="00E10587"/>
    <w:rsid w:val="00E2057E"/>
    <w:rsid w:val="00E20A6C"/>
    <w:rsid w:val="00E20B80"/>
    <w:rsid w:val="00E21BD1"/>
    <w:rsid w:val="00E23423"/>
    <w:rsid w:val="00E23A5D"/>
    <w:rsid w:val="00E25420"/>
    <w:rsid w:val="00E263F2"/>
    <w:rsid w:val="00E305D7"/>
    <w:rsid w:val="00E35371"/>
    <w:rsid w:val="00E35DEC"/>
    <w:rsid w:val="00E41E39"/>
    <w:rsid w:val="00E42A1A"/>
    <w:rsid w:val="00E45DC9"/>
    <w:rsid w:val="00E47383"/>
    <w:rsid w:val="00E474BE"/>
    <w:rsid w:val="00E477D2"/>
    <w:rsid w:val="00E478C5"/>
    <w:rsid w:val="00E519D1"/>
    <w:rsid w:val="00E52D54"/>
    <w:rsid w:val="00E53F0C"/>
    <w:rsid w:val="00E5772A"/>
    <w:rsid w:val="00E605FD"/>
    <w:rsid w:val="00E61B76"/>
    <w:rsid w:val="00E61DB3"/>
    <w:rsid w:val="00E62773"/>
    <w:rsid w:val="00E62F64"/>
    <w:rsid w:val="00E64DBE"/>
    <w:rsid w:val="00E6552A"/>
    <w:rsid w:val="00E67BC7"/>
    <w:rsid w:val="00E67D97"/>
    <w:rsid w:val="00E71CE6"/>
    <w:rsid w:val="00E75BBC"/>
    <w:rsid w:val="00E75C20"/>
    <w:rsid w:val="00E7612A"/>
    <w:rsid w:val="00E765E7"/>
    <w:rsid w:val="00E813A1"/>
    <w:rsid w:val="00E81B81"/>
    <w:rsid w:val="00E8358D"/>
    <w:rsid w:val="00E8530F"/>
    <w:rsid w:val="00E939F3"/>
    <w:rsid w:val="00E951DC"/>
    <w:rsid w:val="00E9565F"/>
    <w:rsid w:val="00E978DE"/>
    <w:rsid w:val="00EA0EAF"/>
    <w:rsid w:val="00EA21CF"/>
    <w:rsid w:val="00EA25FF"/>
    <w:rsid w:val="00EA2BE8"/>
    <w:rsid w:val="00EA6E8E"/>
    <w:rsid w:val="00EA716B"/>
    <w:rsid w:val="00EB042E"/>
    <w:rsid w:val="00EB0EAB"/>
    <w:rsid w:val="00EB63BF"/>
    <w:rsid w:val="00EB7307"/>
    <w:rsid w:val="00EB74A7"/>
    <w:rsid w:val="00EB768A"/>
    <w:rsid w:val="00EC0157"/>
    <w:rsid w:val="00EC26C9"/>
    <w:rsid w:val="00EC2BFC"/>
    <w:rsid w:val="00EC2FF2"/>
    <w:rsid w:val="00EC5E8F"/>
    <w:rsid w:val="00EC6FD3"/>
    <w:rsid w:val="00ED0E8E"/>
    <w:rsid w:val="00ED301E"/>
    <w:rsid w:val="00ED3B7F"/>
    <w:rsid w:val="00ED3CCF"/>
    <w:rsid w:val="00ED41D2"/>
    <w:rsid w:val="00ED46F4"/>
    <w:rsid w:val="00EE22ED"/>
    <w:rsid w:val="00EE3A8F"/>
    <w:rsid w:val="00EE4294"/>
    <w:rsid w:val="00EE5259"/>
    <w:rsid w:val="00EE5994"/>
    <w:rsid w:val="00EE6172"/>
    <w:rsid w:val="00EE67F6"/>
    <w:rsid w:val="00EF14F6"/>
    <w:rsid w:val="00EF405B"/>
    <w:rsid w:val="00EF519D"/>
    <w:rsid w:val="00EF5AB5"/>
    <w:rsid w:val="00EF65A6"/>
    <w:rsid w:val="00EF6912"/>
    <w:rsid w:val="00F0184D"/>
    <w:rsid w:val="00F02F3A"/>
    <w:rsid w:val="00F03C6C"/>
    <w:rsid w:val="00F11F30"/>
    <w:rsid w:val="00F15605"/>
    <w:rsid w:val="00F156F8"/>
    <w:rsid w:val="00F16EBD"/>
    <w:rsid w:val="00F2263F"/>
    <w:rsid w:val="00F2487B"/>
    <w:rsid w:val="00F24C81"/>
    <w:rsid w:val="00F27CB6"/>
    <w:rsid w:val="00F27CBB"/>
    <w:rsid w:val="00F311B2"/>
    <w:rsid w:val="00F31B0B"/>
    <w:rsid w:val="00F33804"/>
    <w:rsid w:val="00F33D2C"/>
    <w:rsid w:val="00F351D3"/>
    <w:rsid w:val="00F36F9A"/>
    <w:rsid w:val="00F401B1"/>
    <w:rsid w:val="00F408FA"/>
    <w:rsid w:val="00F425DB"/>
    <w:rsid w:val="00F42CF1"/>
    <w:rsid w:val="00F45404"/>
    <w:rsid w:val="00F45DA5"/>
    <w:rsid w:val="00F47BC0"/>
    <w:rsid w:val="00F5093F"/>
    <w:rsid w:val="00F513CF"/>
    <w:rsid w:val="00F519D4"/>
    <w:rsid w:val="00F54285"/>
    <w:rsid w:val="00F544E7"/>
    <w:rsid w:val="00F55A29"/>
    <w:rsid w:val="00F56BBB"/>
    <w:rsid w:val="00F577BB"/>
    <w:rsid w:val="00F6095F"/>
    <w:rsid w:val="00F60DB7"/>
    <w:rsid w:val="00F61F6C"/>
    <w:rsid w:val="00F643B7"/>
    <w:rsid w:val="00F6539A"/>
    <w:rsid w:val="00F656EA"/>
    <w:rsid w:val="00F6608A"/>
    <w:rsid w:val="00F70C79"/>
    <w:rsid w:val="00F7456E"/>
    <w:rsid w:val="00F75537"/>
    <w:rsid w:val="00F758AD"/>
    <w:rsid w:val="00F767F1"/>
    <w:rsid w:val="00F771E4"/>
    <w:rsid w:val="00F81A42"/>
    <w:rsid w:val="00F8482D"/>
    <w:rsid w:val="00F84F54"/>
    <w:rsid w:val="00F85D8B"/>
    <w:rsid w:val="00F860EC"/>
    <w:rsid w:val="00F915D8"/>
    <w:rsid w:val="00F91E22"/>
    <w:rsid w:val="00F91E47"/>
    <w:rsid w:val="00F937E1"/>
    <w:rsid w:val="00F93EDD"/>
    <w:rsid w:val="00F9471C"/>
    <w:rsid w:val="00F94FFB"/>
    <w:rsid w:val="00F950E6"/>
    <w:rsid w:val="00F95B43"/>
    <w:rsid w:val="00F963B2"/>
    <w:rsid w:val="00F976CE"/>
    <w:rsid w:val="00FA1B82"/>
    <w:rsid w:val="00FA2510"/>
    <w:rsid w:val="00FB327C"/>
    <w:rsid w:val="00FB38D6"/>
    <w:rsid w:val="00FB48E3"/>
    <w:rsid w:val="00FB57D3"/>
    <w:rsid w:val="00FB6AB5"/>
    <w:rsid w:val="00FB6E6D"/>
    <w:rsid w:val="00FB6FF2"/>
    <w:rsid w:val="00FB764F"/>
    <w:rsid w:val="00FC12C3"/>
    <w:rsid w:val="00FC14AB"/>
    <w:rsid w:val="00FC1C0D"/>
    <w:rsid w:val="00FC1FBC"/>
    <w:rsid w:val="00FC399E"/>
    <w:rsid w:val="00FC4752"/>
    <w:rsid w:val="00FD0259"/>
    <w:rsid w:val="00FD0389"/>
    <w:rsid w:val="00FD2487"/>
    <w:rsid w:val="00FD2B15"/>
    <w:rsid w:val="00FD33C8"/>
    <w:rsid w:val="00FD381B"/>
    <w:rsid w:val="00FD4A5D"/>
    <w:rsid w:val="00FD4E24"/>
    <w:rsid w:val="00FD541E"/>
    <w:rsid w:val="00FD746C"/>
    <w:rsid w:val="00FE07B3"/>
    <w:rsid w:val="00FE139B"/>
    <w:rsid w:val="00FE2043"/>
    <w:rsid w:val="00FE49F7"/>
    <w:rsid w:val="00FF1EFC"/>
    <w:rsid w:val="00FF2D2A"/>
    <w:rsid w:val="00FF507B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3C03"/>
  <w15:chartTrackingRefBased/>
  <w15:docId w15:val="{9922F9B4-5D19-4084-8CF6-42F28EF9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7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07AA"/>
    <w:rPr>
      <w:color w:val="0000FF"/>
      <w:u w:val="single"/>
    </w:rPr>
  </w:style>
  <w:style w:type="character" w:customStyle="1" w:styleId="Bodytext">
    <w:name w:val="Body text_"/>
    <w:basedOn w:val="DefaultParagraphFont"/>
    <w:link w:val="Tijeloteksta2"/>
    <w:rsid w:val="006029B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6029B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C55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0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D8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0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D89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223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7612A"/>
    <w:pPr>
      <w:spacing w:after="0" w:line="240" w:lineRule="auto"/>
    </w:pPr>
    <w:rPr>
      <w:rFonts w:ascii="Calibri" w:hAnsi="Calibri" w:cs="Calibri"/>
      <w:lang w:eastAsia="hr-HR"/>
    </w:rPr>
  </w:style>
  <w:style w:type="paragraph" w:customStyle="1" w:styleId="xxmsonormal">
    <w:name w:val="x_xmsonormal"/>
    <w:basedOn w:val="Normal"/>
    <w:rsid w:val="0048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customStyle="1" w:styleId="Zadanifontodlomka1">
    <w:name w:val="Zadani font odlomka1"/>
    <w:rsid w:val="002E3744"/>
  </w:style>
  <w:style w:type="character" w:customStyle="1" w:styleId="Zadanifontodlomka2">
    <w:name w:val="Zadani font odlomka2"/>
    <w:rsid w:val="00014038"/>
  </w:style>
  <w:style w:type="character" w:styleId="FollowedHyperlink">
    <w:name w:val="FollowedHyperlink"/>
    <w:basedOn w:val="DefaultParagraphFont"/>
    <w:uiPriority w:val="99"/>
    <w:semiHidden/>
    <w:unhideWhenUsed/>
    <w:rsid w:val="0086590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2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ur-lex.europa.eu/legal-content/HR/TXT/PDF/?uri=CELEX:32021R1060" TargetMode="External"/><Relationship Id="rId21" Type="http://schemas.openxmlformats.org/officeDocument/2006/relationships/hyperlink" Target="https://planoporavka.gov.hr/UserDocsImages/dokumenti/Plan%20oporavka%20i%20otpornosti%2C%20srpanj%202021..pdf?vel=13435491" TargetMode="External"/><Relationship Id="rId42" Type="http://schemas.openxmlformats.org/officeDocument/2006/relationships/hyperlink" Target="https://narodne-novine.nn.hr/clanci/sluzbeni/2013_05_56_1133.html" TargetMode="External"/><Relationship Id="rId63" Type="http://schemas.openxmlformats.org/officeDocument/2006/relationships/hyperlink" Target="https://narodne-novine.nn.hr/clanci/sluzbeni/2023_07_83_1297.html" TargetMode="External"/><Relationship Id="rId84" Type="http://schemas.openxmlformats.org/officeDocument/2006/relationships/hyperlink" Target="https://mingo.gov.hr/UserDocsImages/UPRAVA%20ZA%20ENERGETIKU/Ostali%20dokumenti/NECP_HRV_final_30_12_2020%20UE.pdf" TargetMode="External"/><Relationship Id="rId138" Type="http://schemas.openxmlformats.org/officeDocument/2006/relationships/hyperlink" Target="https://www.zakon.hr/cms.htm?id=62764" TargetMode="External"/><Relationship Id="rId107" Type="http://schemas.openxmlformats.org/officeDocument/2006/relationships/hyperlink" Target="https://planoporavka.gov.hr/UserDocsImages/dokumenti/Operativni%20sporazum_NPOO_Addendum.pdf?vel=3834474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eur-lex.europa.eu/legal-content/HR/TXT/HTML/?uri=OJ:L_202401781" TargetMode="External"/><Relationship Id="rId53" Type="http://schemas.openxmlformats.org/officeDocument/2006/relationships/hyperlink" Target="https://narodne-novine.nn.hr/clanci/sluzbeni/2019_10_98_1967.html" TargetMode="External"/><Relationship Id="rId74" Type="http://schemas.openxmlformats.org/officeDocument/2006/relationships/hyperlink" Target="https://mingo.gov.hr/javni-pozivi-i-natjecaji-7371/javni-pozivi-i-natjecaji-ministarstva/otvoreni-javni-pozivi-i-natjecaji/7390" TargetMode="External"/><Relationship Id="rId128" Type="http://schemas.openxmlformats.org/officeDocument/2006/relationships/hyperlink" Target="https://mingo.gov.hr/" TargetMode="External"/><Relationship Id="rId149" Type="http://schemas.openxmlformats.org/officeDocument/2006/relationships/fontTable" Target="fontTable.xml"/><Relationship Id="rId5" Type="http://schemas.openxmlformats.org/officeDocument/2006/relationships/numbering" Target="numbering.xml"/><Relationship Id="rId95" Type="http://schemas.openxmlformats.org/officeDocument/2006/relationships/hyperlink" Target="https://strukturnifondovi.hr/program-konkurentnost-i-kohezija-2021-2027/" TargetMode="External"/><Relationship Id="rId22" Type="http://schemas.openxmlformats.org/officeDocument/2006/relationships/hyperlink" Target="https://planoporavka.gov.hr/UserDocsImages/dokumenti/Plan%20oporavka%20i%20otpornosti%2C%20srpanj%202021..pdf?vel=13435491" TargetMode="External"/><Relationship Id="rId27" Type="http://schemas.openxmlformats.org/officeDocument/2006/relationships/hyperlink" Target="https://eur-lex.europa.eu/legal-content/HR/TXT/HTML/?uri=OJ:L_202401781" TargetMode="External"/><Relationship Id="rId43" Type="http://schemas.openxmlformats.org/officeDocument/2006/relationships/hyperlink" Target="https://narodne-novine.nn.hr/clanci/sluzbeni/2014_02_14_294.html" TargetMode="External"/><Relationship Id="rId48" Type="http://schemas.openxmlformats.org/officeDocument/2006/relationships/hyperlink" Target="https://narodne-novine.nn.hr/clanci/sluzbeni/2024_04_44_763.html" TargetMode="External"/><Relationship Id="rId64" Type="http://schemas.openxmlformats.org/officeDocument/2006/relationships/hyperlink" Target="https://narodne-novine.nn.hr/clanci/sluzbeni/2024_04_44_764.html" TargetMode="External"/><Relationship Id="rId69" Type="http://schemas.openxmlformats.org/officeDocument/2006/relationships/hyperlink" Target="https://mingo.gov.hr/javni-pozivi-i-natjecaji-7371/javni-pozivi-i-natjecaji-ministarstva/zatvoreni-javni-pozivi-i-natjecaji/7392" TargetMode="External"/><Relationship Id="rId113" Type="http://schemas.openxmlformats.org/officeDocument/2006/relationships/hyperlink" Target="https://eur-lex.europa.eu/legal-content/HR/TXT/PDF/?uri=CELEX:32021R1060" TargetMode="External"/><Relationship Id="rId118" Type="http://schemas.openxmlformats.org/officeDocument/2006/relationships/hyperlink" Target="https://strukturnifondovi.hr/program-konkurentnost-i-kohezija-2021-2027/" TargetMode="External"/><Relationship Id="rId134" Type="http://schemas.openxmlformats.org/officeDocument/2006/relationships/hyperlink" Target="https://www.zakon.hr/cms.htm?id=1095" TargetMode="External"/><Relationship Id="rId139" Type="http://schemas.openxmlformats.org/officeDocument/2006/relationships/hyperlink" Target="https://www.zakon.hr/cms.htm?id=61867" TargetMode="External"/><Relationship Id="rId80" Type="http://schemas.openxmlformats.org/officeDocument/2006/relationships/hyperlink" Target="https://mingo.gov.hr/UserDocsImages/UPRAVA%20ZA%20ENERGETIKU/Ostali%20dokumenti/NECP_HRV_final_30_12_2020%20UE.pdf" TargetMode="External"/><Relationship Id="rId85" Type="http://schemas.openxmlformats.org/officeDocument/2006/relationships/hyperlink" Target="https://planoporavka.gov.hr/UserDocsImages/dokumenti/Plan%20oporavka%20i%20otpornosti%2C%20srpanj%202021..pdf?vel=13435491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mingo.gov.hr" TargetMode="External"/><Relationship Id="rId17" Type="http://schemas.openxmlformats.org/officeDocument/2006/relationships/hyperlink" Target="https://razvoj.gov.hr/industrijska-tranzicija-panonske-sjeverne-i-jadranske-hrvatske/4830" TargetMode="External"/><Relationship Id="rId33" Type="http://schemas.openxmlformats.org/officeDocument/2006/relationships/hyperlink" Target="https://narodne-novine.nn.hr/clanci/sluzbeni/2013_05_56_1133.html" TargetMode="External"/><Relationship Id="rId38" Type="http://schemas.openxmlformats.org/officeDocument/2006/relationships/hyperlink" Target="https://narodne-novine.nn.hr/clanci/sluzbeni/2024_05_55_962.html" TargetMode="External"/><Relationship Id="rId59" Type="http://schemas.openxmlformats.org/officeDocument/2006/relationships/hyperlink" Target="https://narodne-novine.nn.hr/clanci/sluzbeni/2024_07_84_1462.html" TargetMode="External"/><Relationship Id="rId103" Type="http://schemas.openxmlformats.org/officeDocument/2006/relationships/hyperlink" Target="https://strukturnifondovi.hr/eu-fondovi/eu-fondovi-2021-2027/institucionalni-okvir-za-koristenje-fondova-europske-unije-u-republici-hrvatskoj/" TargetMode="External"/><Relationship Id="rId108" Type="http://schemas.openxmlformats.org/officeDocument/2006/relationships/hyperlink" Target="https://eur-lex.europa.eu/legal-content/HR/TXT/PDF/?uri=CELEX:32021R1060" TargetMode="External"/><Relationship Id="rId124" Type="http://schemas.openxmlformats.org/officeDocument/2006/relationships/hyperlink" Target="https://op.europa.eu/hr/publication-detail/-/publication/5d4f8cde-de25-11e7-a506-01aa75ed71a1" TargetMode="External"/><Relationship Id="rId129" Type="http://schemas.openxmlformats.org/officeDocument/2006/relationships/hyperlink" Target="https://mvep.gov.hr/" TargetMode="External"/><Relationship Id="rId54" Type="http://schemas.openxmlformats.org/officeDocument/2006/relationships/hyperlink" Target="https://narodne-novine.nn.hr/clanci/sluzbeni/2023_07_83_1297.html" TargetMode="External"/><Relationship Id="rId70" Type="http://schemas.openxmlformats.org/officeDocument/2006/relationships/hyperlink" Target="https://mingo.gov.hr/javni-pozivi-i-natjecaji-7371/javni-pozivi-i-natjecaji-ministarstva/zatvoreni-javni-pozivi-i-natjecaji/7392" TargetMode="External"/><Relationship Id="rId75" Type="http://schemas.openxmlformats.org/officeDocument/2006/relationships/hyperlink" Target="https://mingo.gov.hr/javni-pozivi-i-natjecaji-7371/javni-pozivi-i-natjecaji-ministarstva/otvoreni-javni-pozivi-i-natjecaji/7390" TargetMode="External"/><Relationship Id="rId91" Type="http://schemas.openxmlformats.org/officeDocument/2006/relationships/hyperlink" Target="https://mingo.gov.hr/UserDocsImages/UPRAVA%20ZA%20ENERGETIKU/Strategije,%20planovi%20i%20programi/Novi%20direktorij/ZA%20WEB%20Hrvatska%20startegija%20za%20vodik%20do%202050.%20godine.pdf" TargetMode="External"/><Relationship Id="rId96" Type="http://schemas.openxmlformats.org/officeDocument/2006/relationships/hyperlink" Target="https://strukturnifondovi.hr/eu-fondovi/eu-fondovi-2021-2027/institucionalni-okvir-za-koristenje-fondova-europske-unije-u-republici-hrvatskoj/" TargetMode="External"/><Relationship Id="rId140" Type="http://schemas.openxmlformats.org/officeDocument/2006/relationships/hyperlink" Target="https://www.zakon.hr/cms.htm?id=61870" TargetMode="External"/><Relationship Id="rId145" Type="http://schemas.openxmlformats.org/officeDocument/2006/relationships/hyperlink" Target="https://www.zakon.hr/cms.htm?id=6188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eur-lex.europa.eu/legal-content/EN/TXT/HTML/?uri=CELEX:52020DC0102" TargetMode="External"/><Relationship Id="rId28" Type="http://schemas.openxmlformats.org/officeDocument/2006/relationships/hyperlink" Target="https://eur-lex.europa.eu/legal-content/EN/TXT/HTML/?uri=CELEX:52020DC0102" TargetMode="External"/><Relationship Id="rId49" Type="http://schemas.openxmlformats.org/officeDocument/2006/relationships/hyperlink" Target="https://narodne-novine.nn.hr/clanci/sluzbeni/2024_05_55_961.html" TargetMode="External"/><Relationship Id="rId114" Type="http://schemas.openxmlformats.org/officeDocument/2006/relationships/hyperlink" Target="https://strukturnifondovi.hr/program-konkurentnost-i-kohezija-2021-2027/" TargetMode="External"/><Relationship Id="rId119" Type="http://schemas.openxmlformats.org/officeDocument/2006/relationships/hyperlink" Target="https://planoporavka.gov.hr/UserDocsImages/dokumenti/Plan%20oporavka%20i%20otpornosti%2C%20srpanj%202021..pdf?vel=13435491" TargetMode="External"/><Relationship Id="rId44" Type="http://schemas.openxmlformats.org/officeDocument/2006/relationships/hyperlink" Target="https://narodne-novine.nn.hr/clanci/sluzbeni/2019_10_98_1967.html" TargetMode="External"/><Relationship Id="rId60" Type="http://schemas.openxmlformats.org/officeDocument/2006/relationships/hyperlink" Target="https://narodne-novine.nn.hr/clanci/sluzbeni/2013_05_56_1133.html" TargetMode="External"/><Relationship Id="rId65" Type="http://schemas.openxmlformats.org/officeDocument/2006/relationships/hyperlink" Target="https://narodne-novine.nn.hr/clanci/sluzbeni/2024_05_55_962.html" TargetMode="External"/><Relationship Id="rId81" Type="http://schemas.openxmlformats.org/officeDocument/2006/relationships/hyperlink" Target="https://mingo.gov.hr/UserDocsImages/slike/Vijesti/2022/Energija%20u%20HR%2022_WEB_%20Velika.pdf" TargetMode="External"/><Relationship Id="rId86" Type="http://schemas.openxmlformats.org/officeDocument/2006/relationships/hyperlink" Target="https://mingo.gov.hr/UserDocsImages/UPRAVA%20ZA%20ENERGETIKU/Strategije,%20planovi%20i%20programi/Strategija%20energetskog%20razvoja%20RH%202030%20s%20pogledom%20na%202050.pdf" TargetMode="External"/><Relationship Id="rId130" Type="http://schemas.openxmlformats.org/officeDocument/2006/relationships/hyperlink" Target="https://mvep.gov.hr/vanjska-politika/multilateralni-odnosi/21902" TargetMode="External"/><Relationship Id="rId135" Type="http://schemas.openxmlformats.org/officeDocument/2006/relationships/hyperlink" Target="https://www.zakon.hr/cms.htm?id=17504" TargetMode="External"/><Relationship Id="rId13" Type="http://schemas.openxmlformats.org/officeDocument/2006/relationships/hyperlink" Target="https://sredisnjikatalogrh.gov.hr/cadial/searchdoc.php?action=search&amp;lang=hr&amp;query=uredba+o+registru+dr%C5%BEavne+imovone&amp;searchText=on&amp;searchTitle=on&amp;resultdetails=basic&amp;filteracttype=all&amp;filterfields=all&amp;filtereuchapter=all&amp;resultlimitnum=10&amp;annotate=on&amp;bid=rUzyGAulYzDf%2fBXtcyH8mA%3d%3d" TargetMode="External"/><Relationship Id="rId18" Type="http://schemas.openxmlformats.org/officeDocument/2006/relationships/hyperlink" Target="https://razvoj.gov.hr/industrijska-tranzicija-panonske-sjeverne-i-jadranske-hrvatske/4830" TargetMode="External"/><Relationship Id="rId39" Type="http://schemas.openxmlformats.org/officeDocument/2006/relationships/hyperlink" Target="https://narodne-novine.nn.hr/clanci/sluzbeni/2024_04_44_763.html" TargetMode="External"/><Relationship Id="rId109" Type="http://schemas.openxmlformats.org/officeDocument/2006/relationships/hyperlink" Target="https://strukturnifondovi.hr/program-konkurentnost-i-kohezija-2021-2027/" TargetMode="External"/><Relationship Id="rId34" Type="http://schemas.openxmlformats.org/officeDocument/2006/relationships/hyperlink" Target="https://narodne-novine.nn.hr/clanci/sluzbeni/2014_02_14_294.html" TargetMode="External"/><Relationship Id="rId50" Type="http://schemas.openxmlformats.org/officeDocument/2006/relationships/hyperlink" Target="https://narodne-novine.nn.hr/clanci/sluzbeni/2024_07_84_1462.html" TargetMode="External"/><Relationship Id="rId55" Type="http://schemas.openxmlformats.org/officeDocument/2006/relationships/hyperlink" Target="https://narodne-novine.nn.hr/clanci/sluzbeni/2024_04_44_764.html" TargetMode="External"/><Relationship Id="rId76" Type="http://schemas.openxmlformats.org/officeDocument/2006/relationships/hyperlink" Target="https://mingo.gov.hr/javni-pozivi-i-natjecaji-7371/javni-pozivi-i-natjecaji-ministarstva/otvoreni-javni-pozivi-i-natjecaji/7390" TargetMode="External"/><Relationship Id="rId97" Type="http://schemas.openxmlformats.org/officeDocument/2006/relationships/hyperlink" Target="https://narodne-novine.nn.hr/clanci/sluzbeni/2022_08_96_1426.html" TargetMode="External"/><Relationship Id="rId104" Type="http://schemas.openxmlformats.org/officeDocument/2006/relationships/hyperlink" Target="https://narodne-novine.nn.hr/clanci/sluzbeni/2022_08_96_1426.html" TargetMode="External"/><Relationship Id="rId120" Type="http://schemas.openxmlformats.org/officeDocument/2006/relationships/hyperlink" Target="https://planoporavka.gov.hr/UserDocsImages/dokumenti/NPOO%20-%20Gospodarstvo%20-%20prezentacija.pdf?vel=634435" TargetMode="External"/><Relationship Id="rId125" Type="http://schemas.openxmlformats.org/officeDocument/2006/relationships/hyperlink" Target="https://op.europa.eu/hr/publication-detail/-/publication/5d4f8cde-de25-11e7-a506-01aa75ed71a1" TargetMode="External"/><Relationship Id="rId141" Type="http://schemas.openxmlformats.org/officeDocument/2006/relationships/hyperlink" Target="https://www.zakon.hr/cms.htm?id=61873" TargetMode="External"/><Relationship Id="rId146" Type="http://schemas.openxmlformats.org/officeDocument/2006/relationships/hyperlink" Target="https://www.zakon.hr/cms.htm?id=61888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mingo.gov.hr/javni-pozivi-i-natjecaji-7371/javni-pozivi-i-natjecaji-ministarstva/zatvoreni-javni-pozivi-i-natjecaji/7392" TargetMode="External"/><Relationship Id="rId92" Type="http://schemas.openxmlformats.org/officeDocument/2006/relationships/hyperlink" Target="https://mingo.gov.hr/UserDocsImages/UPRAVA%20ZA%20ENERGETIKU/Ostali%20dokumenti/NECP_HRV_final_30_12_2020%20UE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commission.europa.eu/document/download/9ab0244c-6ca3-4b11-bef9-422c7eb34f39_en?filename=communication-industrial-strategy-update-2020_en.pdf" TargetMode="External"/><Relationship Id="rId24" Type="http://schemas.openxmlformats.org/officeDocument/2006/relationships/hyperlink" Target="https://commission.europa.eu/document/download/9ab0244c-6ca3-4b11-bef9-422c7eb34f39_en?filename=communication-industrial-strategy-update-2020_en.pdf" TargetMode="External"/><Relationship Id="rId40" Type="http://schemas.openxmlformats.org/officeDocument/2006/relationships/hyperlink" Target="https://narodne-novine.nn.hr/clanci/sluzbeni/2024_05_55_961.html" TargetMode="External"/><Relationship Id="rId45" Type="http://schemas.openxmlformats.org/officeDocument/2006/relationships/hyperlink" Target="https://narodne-novine.nn.hr/clanci/sluzbeni/2023_07_83_1297.html" TargetMode="External"/><Relationship Id="rId66" Type="http://schemas.openxmlformats.org/officeDocument/2006/relationships/hyperlink" Target="https://narodne-novine.nn.hr/clanci/sluzbeni/2024_04_44_763.html" TargetMode="External"/><Relationship Id="rId87" Type="http://schemas.openxmlformats.org/officeDocument/2006/relationships/hyperlink" Target="https://mingo.gov.hr/UserDocsImages/UPRAVA%20ZA%20ENERGETIKU/Strategije,%20planovi%20i%20programi/Novi%20direktorij/ZA%20WEB%20Hrvatska%20startegija%20za%20vodik%20do%202050.%20godine.pdf" TargetMode="External"/><Relationship Id="rId110" Type="http://schemas.openxmlformats.org/officeDocument/2006/relationships/hyperlink" Target="https://planoporavka.gov.hr/UserDocsImages/dokumenti/Plan%20oporavka%20i%20otpornosti%2C%20srpanj%202021..pdf?vel=13435491" TargetMode="External"/><Relationship Id="rId115" Type="http://schemas.openxmlformats.org/officeDocument/2006/relationships/hyperlink" Target="https://planoporavka.gov.hr/UserDocsImages/dokumenti/NPOO%20-%20Gospodarstvo%20-%20prezentacija.pdf?vel=634435" TargetMode="External"/><Relationship Id="rId131" Type="http://schemas.openxmlformats.org/officeDocument/2006/relationships/hyperlink" Target="https://mvep.gov.hr/oecd/22983" TargetMode="External"/><Relationship Id="rId136" Type="http://schemas.openxmlformats.org/officeDocument/2006/relationships/hyperlink" Target="https://www.zakon.hr/cms.htm?id=35923" TargetMode="External"/><Relationship Id="rId61" Type="http://schemas.openxmlformats.org/officeDocument/2006/relationships/hyperlink" Target="https://narodne-novine.nn.hr/clanci/sluzbeni/2014_02_14_294.html" TargetMode="External"/><Relationship Id="rId82" Type="http://schemas.openxmlformats.org/officeDocument/2006/relationships/hyperlink" Target="https://mingo.gov.hr/UserDocsImages/UPRAVA%20ZA%20ENERGETIKU/Strategije,%20planovi%20i%20programi/Strategija%20energetskog%20razvoja%20RH%202030%20s%20pogledom%20na%202050.pdf" TargetMode="External"/><Relationship Id="rId19" Type="http://schemas.openxmlformats.org/officeDocument/2006/relationships/hyperlink" Target="https://razvoj.gov.hr/industrijska-tranzicija-panonske-sjeverne-i-jadranske-hrvatske/4830" TargetMode="External"/><Relationship Id="rId14" Type="http://schemas.openxmlformats.org/officeDocument/2006/relationships/hyperlink" Target="https://razvoj.gov.hr/industrijska-tranzicija-panonske-sjeverne-i-jadranske-hrvatske/4830" TargetMode="External"/><Relationship Id="rId30" Type="http://schemas.openxmlformats.org/officeDocument/2006/relationships/hyperlink" Target="https://eur-lex.europa.eu/legal-content/EN/TXT/?uri=CELEX%3A52023DC0062" TargetMode="External"/><Relationship Id="rId35" Type="http://schemas.openxmlformats.org/officeDocument/2006/relationships/hyperlink" Target="https://narodne-novine.nn.hr/clanci/sluzbeni/2019_10_98_1967.html" TargetMode="External"/><Relationship Id="rId56" Type="http://schemas.openxmlformats.org/officeDocument/2006/relationships/hyperlink" Target="https://narodne-novine.nn.hr/clanci/sluzbeni/2024_05_55_962.html" TargetMode="External"/><Relationship Id="rId77" Type="http://schemas.openxmlformats.org/officeDocument/2006/relationships/hyperlink" Target="https://mingo.gov.hr/javni-pozivi-i-natjecaji-7371/javni-pozivi-i-natjecaji-ministarstva/otvoreni-javni-pozivi-i-natjecaji/7390" TargetMode="External"/><Relationship Id="rId100" Type="http://schemas.openxmlformats.org/officeDocument/2006/relationships/hyperlink" Target="https://planoporavka.gov.hr/UserDocsImages/dokumenti/Operativni%20sporazum_NPOO_Addendum.pdf?vel=3834474" TargetMode="External"/><Relationship Id="rId105" Type="http://schemas.openxmlformats.org/officeDocument/2006/relationships/hyperlink" Target="https://strukturnifondovi.hr/wp-content/uploads/2022/11/PKK-2021-2027.pdf" TargetMode="External"/><Relationship Id="rId126" Type="http://schemas.openxmlformats.org/officeDocument/2006/relationships/hyperlink" Target="https://op.europa.eu/hr/publication-detail/-/publication/5d4f8cde-de25-11e7-a506-01aa75ed71a1" TargetMode="External"/><Relationship Id="rId147" Type="http://schemas.openxmlformats.org/officeDocument/2006/relationships/hyperlink" Target="https://www.zakon.hr/cms.htm?id=61891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narodne-novine.nn.hr/clanci/sluzbeni/2013_05_56_1133.html" TargetMode="External"/><Relationship Id="rId72" Type="http://schemas.openxmlformats.org/officeDocument/2006/relationships/hyperlink" Target="https://mingo.gov.hr/javni-pozivi-i-natjecaji-7371/javni-pozivi-i-natjecaji-ministarstva/zatvoreni-javni-pozivi-i-natjecaji/7392" TargetMode="External"/><Relationship Id="rId93" Type="http://schemas.openxmlformats.org/officeDocument/2006/relationships/hyperlink" Target="https://planoporavka.gov.hr/UserDocsImages/dokumenti/Plan%20oporavka%20i%20otpornosti%2C%20srpanj%202021..pdf?vel=13435491" TargetMode="External"/><Relationship Id="rId98" Type="http://schemas.openxmlformats.org/officeDocument/2006/relationships/hyperlink" Target="https://strukturnifondovi.hr/wp-content/uploads/2022/11/PKK-2021-2027.pdf" TargetMode="External"/><Relationship Id="rId121" Type="http://schemas.openxmlformats.org/officeDocument/2006/relationships/hyperlink" Target="https://planoporavka.gov.hr/UserDocsImages/dokumenti/NPOO%20-%20Gospodarstvo%20-%20prezentacija.pdf?vel=634435" TargetMode="External"/><Relationship Id="rId142" Type="http://schemas.openxmlformats.org/officeDocument/2006/relationships/hyperlink" Target="https://www.zakon.hr/cms.htm?id=61876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eur-lex.europa.eu/legal-content/EN/TXT/?uri=CELEX%3A52023DC0062" TargetMode="External"/><Relationship Id="rId46" Type="http://schemas.openxmlformats.org/officeDocument/2006/relationships/hyperlink" Target="https://narodne-novine.nn.hr/clanci/sluzbeni/2024_04_44_764.html" TargetMode="External"/><Relationship Id="rId67" Type="http://schemas.openxmlformats.org/officeDocument/2006/relationships/hyperlink" Target="https://narodne-novine.nn.hr/clanci/sluzbeni/2024_05_55_961.html" TargetMode="External"/><Relationship Id="rId116" Type="http://schemas.openxmlformats.org/officeDocument/2006/relationships/hyperlink" Target="https://planoporavka.gov.hr/UserDocsImages/dokumenti/NPOO%20-%20Gospodarstvo%20-%20prezentacija.pdf?vel=634435" TargetMode="External"/><Relationship Id="rId137" Type="http://schemas.openxmlformats.org/officeDocument/2006/relationships/hyperlink" Target="https://www.zakon.hr/cms.htm?id=52939" TargetMode="External"/><Relationship Id="rId20" Type="http://schemas.openxmlformats.org/officeDocument/2006/relationships/hyperlink" Target="https://planoporavka.gov.hr/UserDocsImages/dokumenti/Plan%20oporavka%20i%20otpornosti%2C%20srpanj%202021..pdf?vel=13435491" TargetMode="External"/><Relationship Id="rId41" Type="http://schemas.openxmlformats.org/officeDocument/2006/relationships/hyperlink" Target="https://narodne-novine.nn.hr/clanci/sluzbeni/2024_07_84_1462.html" TargetMode="External"/><Relationship Id="rId62" Type="http://schemas.openxmlformats.org/officeDocument/2006/relationships/hyperlink" Target="https://narodne-novine.nn.hr/clanci/sluzbeni/2019_10_98_1967.html" TargetMode="External"/><Relationship Id="rId83" Type="http://schemas.openxmlformats.org/officeDocument/2006/relationships/hyperlink" Target="https://mingo.gov.hr/UserDocsImages/UPRAVA%20ZA%20ENERGETIKU/Strategije,%20planovi%20i%20programi/Novi%20direktorij/ZA%20WEB%20Hrvatska%20startegija%20za%20vodik%20do%202050.%20godine.pdf" TargetMode="External"/><Relationship Id="rId88" Type="http://schemas.openxmlformats.org/officeDocument/2006/relationships/hyperlink" Target="https://mingo.gov.hr/UserDocsImages/UPRAVA%20ZA%20ENERGETIKU/Ostali%20dokumenti/NECP_HRV_final_30_12_2020%20UE.pdf" TargetMode="External"/><Relationship Id="rId111" Type="http://schemas.openxmlformats.org/officeDocument/2006/relationships/hyperlink" Target="https://planoporavka.gov.hr/UserDocsImages/dokumenti/NPOO%20-%20Gospodarstvo%20-%20prezentacija.pdf?vel=634435" TargetMode="External"/><Relationship Id="rId132" Type="http://schemas.openxmlformats.org/officeDocument/2006/relationships/hyperlink" Target="https://www.oecd.org/" TargetMode="External"/><Relationship Id="rId15" Type="http://schemas.openxmlformats.org/officeDocument/2006/relationships/hyperlink" Target="https://razvoj.gov.hr/industrijska-tranzicija-panonske-sjeverne-i-jadranske-hrvatske/4830" TargetMode="External"/><Relationship Id="rId36" Type="http://schemas.openxmlformats.org/officeDocument/2006/relationships/hyperlink" Target="https://narodne-novine.nn.hr/clanci/sluzbeni/2023_07_83_1297.html" TargetMode="External"/><Relationship Id="rId57" Type="http://schemas.openxmlformats.org/officeDocument/2006/relationships/hyperlink" Target="https://narodne-novine.nn.hr/clanci/sluzbeni/2024_04_44_763.html" TargetMode="External"/><Relationship Id="rId106" Type="http://schemas.openxmlformats.org/officeDocument/2006/relationships/hyperlink" Target="https://planoporavka.gov.hr/" TargetMode="External"/><Relationship Id="rId127" Type="http://schemas.openxmlformats.org/officeDocument/2006/relationships/hyperlink" Target="https://op.europa.eu/hr/publication-detail/-/publication/5d4f8cde-de25-11e7-a506-01aa75ed71a1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oecd.org/en/publications/regional-industrial-transitions-to-climate-neutrality_35247cc7-en.html" TargetMode="External"/><Relationship Id="rId52" Type="http://schemas.openxmlformats.org/officeDocument/2006/relationships/hyperlink" Target="https://narodne-novine.nn.hr/clanci/sluzbeni/2014_02_14_294.html" TargetMode="External"/><Relationship Id="rId73" Type="http://schemas.openxmlformats.org/officeDocument/2006/relationships/hyperlink" Target="https://esavjetovanja.gov.hr/Econ/MainScreen?EntityId=26623" TargetMode="External"/><Relationship Id="rId78" Type="http://schemas.openxmlformats.org/officeDocument/2006/relationships/hyperlink" Target="https://mingo.gov.hr/UserDocsImages/UPRAVA%20ZA%20ENERGETIKU/Strategije,%20planovi%20i%20programi/Strategija%20energetskog%20razvoja%20RH%202030%20s%20pogledom%20na%202050.pdf" TargetMode="External"/><Relationship Id="rId94" Type="http://schemas.openxmlformats.org/officeDocument/2006/relationships/hyperlink" Target="https://strukturnifondovi.hr/eu-fondovi/eu-fondovi-2021-2027/" TargetMode="External"/><Relationship Id="rId99" Type="http://schemas.openxmlformats.org/officeDocument/2006/relationships/hyperlink" Target="https://planoporavka.gov.hr/" TargetMode="External"/><Relationship Id="rId101" Type="http://schemas.openxmlformats.org/officeDocument/2006/relationships/hyperlink" Target="https://strukturnifondovi.hr/eu-fondovi/eu-fondovi-2021-2027/" TargetMode="External"/><Relationship Id="rId122" Type="http://schemas.openxmlformats.org/officeDocument/2006/relationships/hyperlink" Target="https://danube-region.eu/" TargetMode="External"/><Relationship Id="rId143" Type="http://schemas.openxmlformats.org/officeDocument/2006/relationships/hyperlink" Target="https://www.zakon.hr/cms.htm?id=61879" TargetMode="External"/><Relationship Id="rId148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oecd.org/en/publications/regional-industrial-transitions-to-climate-neutrality_35247cc7-en.html" TargetMode="External"/><Relationship Id="rId47" Type="http://schemas.openxmlformats.org/officeDocument/2006/relationships/hyperlink" Target="https://narodne-novine.nn.hr/clanci/sluzbeni/2024_05_55_962.html" TargetMode="External"/><Relationship Id="rId68" Type="http://schemas.openxmlformats.org/officeDocument/2006/relationships/hyperlink" Target="https://narodne-novine.nn.hr/clanci/sluzbeni/2024_07_84_1462.html" TargetMode="External"/><Relationship Id="rId89" Type="http://schemas.openxmlformats.org/officeDocument/2006/relationships/hyperlink" Target="https://planoporavka.gov.hr/UserDocsImages/dokumenti/Plan%20oporavka%20i%20otpornosti%2C%20srpanj%202021..pdf?vel=13435491" TargetMode="External"/><Relationship Id="rId112" Type="http://schemas.openxmlformats.org/officeDocument/2006/relationships/hyperlink" Target="https://planoporavka.gov.hr/UserDocsImages/dokumenti/NPOO%20-%20Gospodarstvo%20-%20prezentacija.pdf?vel=634435" TargetMode="External"/><Relationship Id="rId133" Type="http://schemas.openxmlformats.org/officeDocument/2006/relationships/hyperlink" Target="https://www.zakon.hr/cms.htm?id=1094" TargetMode="External"/><Relationship Id="rId16" Type="http://schemas.openxmlformats.org/officeDocument/2006/relationships/hyperlink" Target="https://razvoj.gov.hr/industrijska-tranzicija-panonske-sjeverne-i-jadranske-hrvatske/4830" TargetMode="External"/><Relationship Id="rId37" Type="http://schemas.openxmlformats.org/officeDocument/2006/relationships/hyperlink" Target="https://narodne-novine.nn.hr/clanci/sluzbeni/2024_04_44_764.html" TargetMode="External"/><Relationship Id="rId58" Type="http://schemas.openxmlformats.org/officeDocument/2006/relationships/hyperlink" Target="https://narodne-novine.nn.hr/clanci/sluzbeni/2024_05_55_961.html" TargetMode="External"/><Relationship Id="rId79" Type="http://schemas.openxmlformats.org/officeDocument/2006/relationships/hyperlink" Target="https://mingo.gov.hr/UserDocsImages/UPRAVA%20ZA%20ENERGETIKU/Strategije,%20planovi%20i%20programi/Novi%20direktorij/ZA%20WEB%20Hrvatska%20startegija%20za%20vodik%20do%202050.%20godine.pdf" TargetMode="External"/><Relationship Id="rId102" Type="http://schemas.openxmlformats.org/officeDocument/2006/relationships/hyperlink" Target="https://strukturnifondovi.hr/program-konkurentnost-i-kohezija-2021-2027/" TargetMode="External"/><Relationship Id="rId123" Type="http://schemas.openxmlformats.org/officeDocument/2006/relationships/hyperlink" Target="https://www.adriatic-ionian.eu/" TargetMode="External"/><Relationship Id="rId144" Type="http://schemas.openxmlformats.org/officeDocument/2006/relationships/hyperlink" Target="https://www.zakon.hr/cms.htm?id=61882" TargetMode="External"/><Relationship Id="rId90" Type="http://schemas.openxmlformats.org/officeDocument/2006/relationships/hyperlink" Target="https://mingo.gov.hr/UserDocsImages/UPRAVA%20ZA%20ENERGETIKU/Strategije,%20planovi%20i%20programi/Strategija%20energetskog%20razvoja%20RH%202030%20s%20pogledom%20na%202050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469ef6-e9f6-4d5f-a491-9347844634c2" xsi:nil="true"/>
    <lcf76f155ced4ddcb4097134ff3c332f xmlns="ad5aa383-beb7-4e6c-abe2-9859f99ce7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CE1435F9020479ED38858664A5D68" ma:contentTypeVersion="15" ma:contentTypeDescription="Create a new document." ma:contentTypeScope="" ma:versionID="ffb5243fe922d22cb6d3dccc6601d8be">
  <xsd:schema xmlns:xsd="http://www.w3.org/2001/XMLSchema" xmlns:xs="http://www.w3.org/2001/XMLSchema" xmlns:p="http://schemas.microsoft.com/office/2006/metadata/properties" xmlns:ns2="ad5aa383-beb7-4e6c-abe2-9859f99ce73a" xmlns:ns3="26469ef6-e9f6-4d5f-a491-9347844634c2" targetNamespace="http://schemas.microsoft.com/office/2006/metadata/properties" ma:root="true" ma:fieldsID="6ad98c4c0b50fb8687e9ca6a9ade88fb" ns2:_="" ns3:_="">
    <xsd:import namespace="ad5aa383-beb7-4e6c-abe2-9859f99ce73a"/>
    <xsd:import namespace="26469ef6-e9f6-4d5f-a491-934784463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aa383-beb7-4e6c-abe2-9859f99ce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69ef6-e9f6-4d5f-a491-9347844634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1b076e-cef8-40bc-a26b-0e3638831f72}" ma:internalName="TaxCatchAll" ma:showField="CatchAllData" ma:web="26469ef6-e9f6-4d5f-a491-934784463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CC37F-0394-4FBE-B23F-2631E401CD62}">
  <ds:schemaRefs>
    <ds:schemaRef ds:uri="http://schemas.microsoft.com/office/2006/metadata/properties"/>
    <ds:schemaRef ds:uri="http://schemas.microsoft.com/office/infopath/2007/PartnerControls"/>
    <ds:schemaRef ds:uri="26469ef6-e9f6-4d5f-a491-9347844634c2"/>
    <ds:schemaRef ds:uri="ad5aa383-beb7-4e6c-abe2-9859f99ce73a"/>
  </ds:schemaRefs>
</ds:datastoreItem>
</file>

<file path=customXml/itemProps2.xml><?xml version="1.0" encoding="utf-8"?>
<ds:datastoreItem xmlns:ds="http://schemas.openxmlformats.org/officeDocument/2006/customXml" ds:itemID="{54812E0D-4525-401D-BBFB-271DD3227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222F8-D577-4835-B54D-BAC5A4FE9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aa383-beb7-4e6c-abe2-9859f99ce73a"/>
    <ds:schemaRef ds:uri="26469ef6-e9f6-4d5f-a491-934784463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DD2542-506F-4319-92EC-B7662A7D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50</Pages>
  <Words>31233</Words>
  <Characters>178031</Characters>
  <Application>Microsoft Office Word</Application>
  <DocSecurity>0</DocSecurity>
  <Lines>1483</Lines>
  <Paragraphs>417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208847</CharactersWithSpaces>
  <SharedDoc>false</SharedDoc>
  <HLinks>
    <vt:vector size="840" baseType="variant">
      <vt:variant>
        <vt:i4>5439514</vt:i4>
      </vt:variant>
      <vt:variant>
        <vt:i4>417</vt:i4>
      </vt:variant>
      <vt:variant>
        <vt:i4>0</vt:i4>
      </vt:variant>
      <vt:variant>
        <vt:i4>5</vt:i4>
      </vt:variant>
      <vt:variant>
        <vt:lpwstr>https://www.zakon.hr/cms.htm?id=61891</vt:lpwstr>
      </vt:variant>
      <vt:variant>
        <vt:lpwstr/>
      </vt:variant>
      <vt:variant>
        <vt:i4>5373978</vt:i4>
      </vt:variant>
      <vt:variant>
        <vt:i4>414</vt:i4>
      </vt:variant>
      <vt:variant>
        <vt:i4>0</vt:i4>
      </vt:variant>
      <vt:variant>
        <vt:i4>5</vt:i4>
      </vt:variant>
      <vt:variant>
        <vt:lpwstr>https://www.zakon.hr/cms.htm?id=61888</vt:lpwstr>
      </vt:variant>
      <vt:variant>
        <vt:lpwstr/>
      </vt:variant>
      <vt:variant>
        <vt:i4>5373978</vt:i4>
      </vt:variant>
      <vt:variant>
        <vt:i4>411</vt:i4>
      </vt:variant>
      <vt:variant>
        <vt:i4>0</vt:i4>
      </vt:variant>
      <vt:variant>
        <vt:i4>5</vt:i4>
      </vt:variant>
      <vt:variant>
        <vt:lpwstr>https://www.zakon.hr/cms.htm?id=61885</vt:lpwstr>
      </vt:variant>
      <vt:variant>
        <vt:lpwstr/>
      </vt:variant>
      <vt:variant>
        <vt:i4>5373978</vt:i4>
      </vt:variant>
      <vt:variant>
        <vt:i4>408</vt:i4>
      </vt:variant>
      <vt:variant>
        <vt:i4>0</vt:i4>
      </vt:variant>
      <vt:variant>
        <vt:i4>5</vt:i4>
      </vt:variant>
      <vt:variant>
        <vt:lpwstr>https://www.zakon.hr/cms.htm?id=61882</vt:lpwstr>
      </vt:variant>
      <vt:variant>
        <vt:lpwstr/>
      </vt:variant>
      <vt:variant>
        <vt:i4>6094874</vt:i4>
      </vt:variant>
      <vt:variant>
        <vt:i4>405</vt:i4>
      </vt:variant>
      <vt:variant>
        <vt:i4>0</vt:i4>
      </vt:variant>
      <vt:variant>
        <vt:i4>5</vt:i4>
      </vt:variant>
      <vt:variant>
        <vt:lpwstr>https://www.zakon.hr/cms.htm?id=61879</vt:lpwstr>
      </vt:variant>
      <vt:variant>
        <vt:lpwstr/>
      </vt:variant>
      <vt:variant>
        <vt:i4>6094874</vt:i4>
      </vt:variant>
      <vt:variant>
        <vt:i4>402</vt:i4>
      </vt:variant>
      <vt:variant>
        <vt:i4>0</vt:i4>
      </vt:variant>
      <vt:variant>
        <vt:i4>5</vt:i4>
      </vt:variant>
      <vt:variant>
        <vt:lpwstr>https://www.zakon.hr/cms.htm?id=61876</vt:lpwstr>
      </vt:variant>
      <vt:variant>
        <vt:lpwstr/>
      </vt:variant>
      <vt:variant>
        <vt:i4>6094874</vt:i4>
      </vt:variant>
      <vt:variant>
        <vt:i4>399</vt:i4>
      </vt:variant>
      <vt:variant>
        <vt:i4>0</vt:i4>
      </vt:variant>
      <vt:variant>
        <vt:i4>5</vt:i4>
      </vt:variant>
      <vt:variant>
        <vt:lpwstr>https://www.zakon.hr/cms.htm?id=61873</vt:lpwstr>
      </vt:variant>
      <vt:variant>
        <vt:lpwstr/>
      </vt:variant>
      <vt:variant>
        <vt:i4>6094874</vt:i4>
      </vt:variant>
      <vt:variant>
        <vt:i4>396</vt:i4>
      </vt:variant>
      <vt:variant>
        <vt:i4>0</vt:i4>
      </vt:variant>
      <vt:variant>
        <vt:i4>5</vt:i4>
      </vt:variant>
      <vt:variant>
        <vt:lpwstr>https://www.zakon.hr/cms.htm?id=61870</vt:lpwstr>
      </vt:variant>
      <vt:variant>
        <vt:lpwstr/>
      </vt:variant>
      <vt:variant>
        <vt:i4>6029338</vt:i4>
      </vt:variant>
      <vt:variant>
        <vt:i4>393</vt:i4>
      </vt:variant>
      <vt:variant>
        <vt:i4>0</vt:i4>
      </vt:variant>
      <vt:variant>
        <vt:i4>5</vt:i4>
      </vt:variant>
      <vt:variant>
        <vt:lpwstr>https://www.zakon.hr/cms.htm?id=61867</vt:lpwstr>
      </vt:variant>
      <vt:variant>
        <vt:lpwstr/>
      </vt:variant>
      <vt:variant>
        <vt:i4>6225941</vt:i4>
      </vt:variant>
      <vt:variant>
        <vt:i4>390</vt:i4>
      </vt:variant>
      <vt:variant>
        <vt:i4>0</vt:i4>
      </vt:variant>
      <vt:variant>
        <vt:i4>5</vt:i4>
      </vt:variant>
      <vt:variant>
        <vt:lpwstr>https://www.zakon.hr/cms.htm?id=62764</vt:lpwstr>
      </vt:variant>
      <vt:variant>
        <vt:lpwstr/>
      </vt:variant>
      <vt:variant>
        <vt:i4>5898264</vt:i4>
      </vt:variant>
      <vt:variant>
        <vt:i4>387</vt:i4>
      </vt:variant>
      <vt:variant>
        <vt:i4>0</vt:i4>
      </vt:variant>
      <vt:variant>
        <vt:i4>5</vt:i4>
      </vt:variant>
      <vt:variant>
        <vt:lpwstr>https://www.zakon.hr/cms.htm?id=52939</vt:lpwstr>
      </vt:variant>
      <vt:variant>
        <vt:lpwstr/>
      </vt:variant>
      <vt:variant>
        <vt:i4>6029342</vt:i4>
      </vt:variant>
      <vt:variant>
        <vt:i4>384</vt:i4>
      </vt:variant>
      <vt:variant>
        <vt:i4>0</vt:i4>
      </vt:variant>
      <vt:variant>
        <vt:i4>5</vt:i4>
      </vt:variant>
      <vt:variant>
        <vt:lpwstr>https://www.zakon.hr/cms.htm?id=35923</vt:lpwstr>
      </vt:variant>
      <vt:variant>
        <vt:lpwstr/>
      </vt:variant>
      <vt:variant>
        <vt:i4>6029328</vt:i4>
      </vt:variant>
      <vt:variant>
        <vt:i4>381</vt:i4>
      </vt:variant>
      <vt:variant>
        <vt:i4>0</vt:i4>
      </vt:variant>
      <vt:variant>
        <vt:i4>5</vt:i4>
      </vt:variant>
      <vt:variant>
        <vt:lpwstr>https://www.zakon.hr/cms.htm?id=17504</vt:lpwstr>
      </vt:variant>
      <vt:variant>
        <vt:lpwstr/>
      </vt:variant>
      <vt:variant>
        <vt:i4>6160412</vt:i4>
      </vt:variant>
      <vt:variant>
        <vt:i4>378</vt:i4>
      </vt:variant>
      <vt:variant>
        <vt:i4>0</vt:i4>
      </vt:variant>
      <vt:variant>
        <vt:i4>5</vt:i4>
      </vt:variant>
      <vt:variant>
        <vt:lpwstr>https://www.zakon.hr/cms.htm?id=1095</vt:lpwstr>
      </vt:variant>
      <vt:variant>
        <vt:lpwstr/>
      </vt:variant>
      <vt:variant>
        <vt:i4>6225948</vt:i4>
      </vt:variant>
      <vt:variant>
        <vt:i4>375</vt:i4>
      </vt:variant>
      <vt:variant>
        <vt:i4>0</vt:i4>
      </vt:variant>
      <vt:variant>
        <vt:i4>5</vt:i4>
      </vt:variant>
      <vt:variant>
        <vt:lpwstr>https://www.zakon.hr/cms.htm?id=1094</vt:lpwstr>
      </vt:variant>
      <vt:variant>
        <vt:lpwstr/>
      </vt:variant>
      <vt:variant>
        <vt:i4>4259856</vt:i4>
      </vt:variant>
      <vt:variant>
        <vt:i4>372</vt:i4>
      </vt:variant>
      <vt:variant>
        <vt:i4>0</vt:i4>
      </vt:variant>
      <vt:variant>
        <vt:i4>5</vt:i4>
      </vt:variant>
      <vt:variant>
        <vt:lpwstr>https://www.oecd.org/</vt:lpwstr>
      </vt:variant>
      <vt:variant>
        <vt:lpwstr/>
      </vt:variant>
      <vt:variant>
        <vt:i4>7864444</vt:i4>
      </vt:variant>
      <vt:variant>
        <vt:i4>369</vt:i4>
      </vt:variant>
      <vt:variant>
        <vt:i4>0</vt:i4>
      </vt:variant>
      <vt:variant>
        <vt:i4>5</vt:i4>
      </vt:variant>
      <vt:variant>
        <vt:lpwstr>https://mvep.gov.hr/oecd/22983</vt:lpwstr>
      </vt:variant>
      <vt:variant>
        <vt:lpwstr/>
      </vt:variant>
      <vt:variant>
        <vt:i4>1507393</vt:i4>
      </vt:variant>
      <vt:variant>
        <vt:i4>366</vt:i4>
      </vt:variant>
      <vt:variant>
        <vt:i4>0</vt:i4>
      </vt:variant>
      <vt:variant>
        <vt:i4>5</vt:i4>
      </vt:variant>
      <vt:variant>
        <vt:lpwstr>https://mvep.gov.hr/vanjska-politika/multilateralni-odnosi/21902</vt:lpwstr>
      </vt:variant>
      <vt:variant>
        <vt:lpwstr/>
      </vt:variant>
      <vt:variant>
        <vt:i4>4259925</vt:i4>
      </vt:variant>
      <vt:variant>
        <vt:i4>363</vt:i4>
      </vt:variant>
      <vt:variant>
        <vt:i4>0</vt:i4>
      </vt:variant>
      <vt:variant>
        <vt:i4>5</vt:i4>
      </vt:variant>
      <vt:variant>
        <vt:lpwstr>https://mvep.gov.hr/</vt:lpwstr>
      </vt:variant>
      <vt:variant>
        <vt:lpwstr/>
      </vt:variant>
      <vt:variant>
        <vt:i4>131157</vt:i4>
      </vt:variant>
      <vt:variant>
        <vt:i4>360</vt:i4>
      </vt:variant>
      <vt:variant>
        <vt:i4>0</vt:i4>
      </vt:variant>
      <vt:variant>
        <vt:i4>5</vt:i4>
      </vt:variant>
      <vt:variant>
        <vt:lpwstr>https://mingo.gov.hr/</vt:lpwstr>
      </vt:variant>
      <vt:variant>
        <vt:lpwstr/>
      </vt:variant>
      <vt:variant>
        <vt:i4>65629</vt:i4>
      </vt:variant>
      <vt:variant>
        <vt:i4>357</vt:i4>
      </vt:variant>
      <vt:variant>
        <vt:i4>0</vt:i4>
      </vt:variant>
      <vt:variant>
        <vt:i4>5</vt:i4>
      </vt:variant>
      <vt:variant>
        <vt:lpwstr>https://op.europa.eu/hr/publication-detail/-/publication/5d4f8cde-de25-11e7-a506-01aa75ed71a1</vt:lpwstr>
      </vt:variant>
      <vt:variant>
        <vt:lpwstr/>
      </vt:variant>
      <vt:variant>
        <vt:i4>65629</vt:i4>
      </vt:variant>
      <vt:variant>
        <vt:i4>354</vt:i4>
      </vt:variant>
      <vt:variant>
        <vt:i4>0</vt:i4>
      </vt:variant>
      <vt:variant>
        <vt:i4>5</vt:i4>
      </vt:variant>
      <vt:variant>
        <vt:lpwstr>https://op.europa.eu/hr/publication-detail/-/publication/5d4f8cde-de25-11e7-a506-01aa75ed71a1</vt:lpwstr>
      </vt:variant>
      <vt:variant>
        <vt:lpwstr/>
      </vt:variant>
      <vt:variant>
        <vt:i4>65629</vt:i4>
      </vt:variant>
      <vt:variant>
        <vt:i4>351</vt:i4>
      </vt:variant>
      <vt:variant>
        <vt:i4>0</vt:i4>
      </vt:variant>
      <vt:variant>
        <vt:i4>5</vt:i4>
      </vt:variant>
      <vt:variant>
        <vt:lpwstr>https://op.europa.eu/hr/publication-detail/-/publication/5d4f8cde-de25-11e7-a506-01aa75ed71a1</vt:lpwstr>
      </vt:variant>
      <vt:variant>
        <vt:lpwstr/>
      </vt:variant>
      <vt:variant>
        <vt:i4>65629</vt:i4>
      </vt:variant>
      <vt:variant>
        <vt:i4>348</vt:i4>
      </vt:variant>
      <vt:variant>
        <vt:i4>0</vt:i4>
      </vt:variant>
      <vt:variant>
        <vt:i4>5</vt:i4>
      </vt:variant>
      <vt:variant>
        <vt:lpwstr>https://op.europa.eu/hr/publication-detail/-/publication/5d4f8cde-de25-11e7-a506-01aa75ed71a1</vt:lpwstr>
      </vt:variant>
      <vt:variant>
        <vt:lpwstr/>
      </vt:variant>
      <vt:variant>
        <vt:i4>7274619</vt:i4>
      </vt:variant>
      <vt:variant>
        <vt:i4>345</vt:i4>
      </vt:variant>
      <vt:variant>
        <vt:i4>0</vt:i4>
      </vt:variant>
      <vt:variant>
        <vt:i4>5</vt:i4>
      </vt:variant>
      <vt:variant>
        <vt:lpwstr>https://www.adriatic-ionian.eu/</vt:lpwstr>
      </vt:variant>
      <vt:variant>
        <vt:lpwstr/>
      </vt:variant>
      <vt:variant>
        <vt:i4>4259842</vt:i4>
      </vt:variant>
      <vt:variant>
        <vt:i4>342</vt:i4>
      </vt:variant>
      <vt:variant>
        <vt:i4>0</vt:i4>
      </vt:variant>
      <vt:variant>
        <vt:i4>5</vt:i4>
      </vt:variant>
      <vt:variant>
        <vt:lpwstr>https://danube-region.eu/</vt:lpwstr>
      </vt:variant>
      <vt:variant>
        <vt:lpwstr/>
      </vt:variant>
      <vt:variant>
        <vt:i4>8192040</vt:i4>
      </vt:variant>
      <vt:variant>
        <vt:i4>339</vt:i4>
      </vt:variant>
      <vt:variant>
        <vt:i4>0</vt:i4>
      </vt:variant>
      <vt:variant>
        <vt:i4>5</vt:i4>
      </vt:variant>
      <vt:variant>
        <vt:lpwstr>https://planoporavka.gov.hr/UserDocsImages/dokumenti/NPOO - Gospodarstvo - prezentacija.pdf?vel=634435</vt:lpwstr>
      </vt:variant>
      <vt:variant>
        <vt:lpwstr/>
      </vt:variant>
      <vt:variant>
        <vt:i4>8192040</vt:i4>
      </vt:variant>
      <vt:variant>
        <vt:i4>336</vt:i4>
      </vt:variant>
      <vt:variant>
        <vt:i4>0</vt:i4>
      </vt:variant>
      <vt:variant>
        <vt:i4>5</vt:i4>
      </vt:variant>
      <vt:variant>
        <vt:lpwstr>https://planoporavka.gov.hr/UserDocsImages/dokumenti/NPOO - Gospodarstvo - prezentacija.pdf?vel=634435</vt:lpwstr>
      </vt:variant>
      <vt:variant>
        <vt:lpwstr/>
      </vt:variant>
      <vt:variant>
        <vt:i4>4718608</vt:i4>
      </vt:variant>
      <vt:variant>
        <vt:i4>333</vt:i4>
      </vt:variant>
      <vt:variant>
        <vt:i4>0</vt:i4>
      </vt:variant>
      <vt:variant>
        <vt:i4>5</vt:i4>
      </vt:variant>
      <vt:variant>
        <vt:lpwstr>https://planoporavka.gov.hr/UserDocsImages/dokumenti/Plan oporavka i otpornosti%2C srpanj 2021..pdf?vel=13435491</vt:lpwstr>
      </vt:variant>
      <vt:variant>
        <vt:lpwstr/>
      </vt:variant>
      <vt:variant>
        <vt:i4>6094860</vt:i4>
      </vt:variant>
      <vt:variant>
        <vt:i4>330</vt:i4>
      </vt:variant>
      <vt:variant>
        <vt:i4>0</vt:i4>
      </vt:variant>
      <vt:variant>
        <vt:i4>5</vt:i4>
      </vt:variant>
      <vt:variant>
        <vt:lpwstr>https://strukturnifondovi.hr/program-konkurentnost-i-kohezija-2021-2027/</vt:lpwstr>
      </vt:variant>
      <vt:variant>
        <vt:lpwstr/>
      </vt:variant>
      <vt:variant>
        <vt:i4>1835009</vt:i4>
      </vt:variant>
      <vt:variant>
        <vt:i4>327</vt:i4>
      </vt:variant>
      <vt:variant>
        <vt:i4>0</vt:i4>
      </vt:variant>
      <vt:variant>
        <vt:i4>5</vt:i4>
      </vt:variant>
      <vt:variant>
        <vt:lpwstr>https://eur-lex.europa.eu/legal-content/HR/TXT/PDF/?uri=CELEX:32021R1060</vt:lpwstr>
      </vt:variant>
      <vt:variant>
        <vt:lpwstr/>
      </vt:variant>
      <vt:variant>
        <vt:i4>8192040</vt:i4>
      </vt:variant>
      <vt:variant>
        <vt:i4>324</vt:i4>
      </vt:variant>
      <vt:variant>
        <vt:i4>0</vt:i4>
      </vt:variant>
      <vt:variant>
        <vt:i4>5</vt:i4>
      </vt:variant>
      <vt:variant>
        <vt:lpwstr>https://planoporavka.gov.hr/UserDocsImages/dokumenti/NPOO - Gospodarstvo - prezentacija.pdf?vel=634435</vt:lpwstr>
      </vt:variant>
      <vt:variant>
        <vt:lpwstr/>
      </vt:variant>
      <vt:variant>
        <vt:i4>8192040</vt:i4>
      </vt:variant>
      <vt:variant>
        <vt:i4>321</vt:i4>
      </vt:variant>
      <vt:variant>
        <vt:i4>0</vt:i4>
      </vt:variant>
      <vt:variant>
        <vt:i4>5</vt:i4>
      </vt:variant>
      <vt:variant>
        <vt:lpwstr>https://planoporavka.gov.hr/UserDocsImages/dokumenti/NPOO - Gospodarstvo - prezentacija.pdf?vel=634435</vt:lpwstr>
      </vt:variant>
      <vt:variant>
        <vt:lpwstr/>
      </vt:variant>
      <vt:variant>
        <vt:i4>6094860</vt:i4>
      </vt:variant>
      <vt:variant>
        <vt:i4>318</vt:i4>
      </vt:variant>
      <vt:variant>
        <vt:i4>0</vt:i4>
      </vt:variant>
      <vt:variant>
        <vt:i4>5</vt:i4>
      </vt:variant>
      <vt:variant>
        <vt:lpwstr>https://strukturnifondovi.hr/program-konkurentnost-i-kohezija-2021-2027/</vt:lpwstr>
      </vt:variant>
      <vt:variant>
        <vt:lpwstr/>
      </vt:variant>
      <vt:variant>
        <vt:i4>1835009</vt:i4>
      </vt:variant>
      <vt:variant>
        <vt:i4>315</vt:i4>
      </vt:variant>
      <vt:variant>
        <vt:i4>0</vt:i4>
      </vt:variant>
      <vt:variant>
        <vt:i4>5</vt:i4>
      </vt:variant>
      <vt:variant>
        <vt:lpwstr>https://eur-lex.europa.eu/legal-content/HR/TXT/PDF/?uri=CELEX:32021R1060</vt:lpwstr>
      </vt:variant>
      <vt:variant>
        <vt:lpwstr/>
      </vt:variant>
      <vt:variant>
        <vt:i4>8192040</vt:i4>
      </vt:variant>
      <vt:variant>
        <vt:i4>312</vt:i4>
      </vt:variant>
      <vt:variant>
        <vt:i4>0</vt:i4>
      </vt:variant>
      <vt:variant>
        <vt:i4>5</vt:i4>
      </vt:variant>
      <vt:variant>
        <vt:lpwstr>https://planoporavka.gov.hr/UserDocsImages/dokumenti/NPOO - Gospodarstvo - prezentacija.pdf?vel=634435</vt:lpwstr>
      </vt:variant>
      <vt:variant>
        <vt:lpwstr/>
      </vt:variant>
      <vt:variant>
        <vt:i4>8192040</vt:i4>
      </vt:variant>
      <vt:variant>
        <vt:i4>309</vt:i4>
      </vt:variant>
      <vt:variant>
        <vt:i4>0</vt:i4>
      </vt:variant>
      <vt:variant>
        <vt:i4>5</vt:i4>
      </vt:variant>
      <vt:variant>
        <vt:lpwstr>https://planoporavka.gov.hr/UserDocsImages/dokumenti/NPOO - Gospodarstvo - prezentacija.pdf?vel=634435</vt:lpwstr>
      </vt:variant>
      <vt:variant>
        <vt:lpwstr/>
      </vt:variant>
      <vt:variant>
        <vt:i4>4718608</vt:i4>
      </vt:variant>
      <vt:variant>
        <vt:i4>306</vt:i4>
      </vt:variant>
      <vt:variant>
        <vt:i4>0</vt:i4>
      </vt:variant>
      <vt:variant>
        <vt:i4>5</vt:i4>
      </vt:variant>
      <vt:variant>
        <vt:lpwstr>https://planoporavka.gov.hr/UserDocsImages/dokumenti/Plan oporavka i otpornosti%2C srpanj 2021..pdf?vel=13435491</vt:lpwstr>
      </vt:variant>
      <vt:variant>
        <vt:lpwstr/>
      </vt:variant>
      <vt:variant>
        <vt:i4>6094860</vt:i4>
      </vt:variant>
      <vt:variant>
        <vt:i4>303</vt:i4>
      </vt:variant>
      <vt:variant>
        <vt:i4>0</vt:i4>
      </vt:variant>
      <vt:variant>
        <vt:i4>5</vt:i4>
      </vt:variant>
      <vt:variant>
        <vt:lpwstr>https://strukturnifondovi.hr/program-konkurentnost-i-kohezija-2021-2027/</vt:lpwstr>
      </vt:variant>
      <vt:variant>
        <vt:lpwstr/>
      </vt:variant>
      <vt:variant>
        <vt:i4>1835009</vt:i4>
      </vt:variant>
      <vt:variant>
        <vt:i4>300</vt:i4>
      </vt:variant>
      <vt:variant>
        <vt:i4>0</vt:i4>
      </vt:variant>
      <vt:variant>
        <vt:i4>5</vt:i4>
      </vt:variant>
      <vt:variant>
        <vt:lpwstr>https://eur-lex.europa.eu/legal-content/HR/TXT/PDF/?uri=CELEX:32021R1060</vt:lpwstr>
      </vt:variant>
      <vt:variant>
        <vt:lpwstr/>
      </vt:variant>
      <vt:variant>
        <vt:i4>5373982</vt:i4>
      </vt:variant>
      <vt:variant>
        <vt:i4>297</vt:i4>
      </vt:variant>
      <vt:variant>
        <vt:i4>0</vt:i4>
      </vt:variant>
      <vt:variant>
        <vt:i4>5</vt:i4>
      </vt:variant>
      <vt:variant>
        <vt:lpwstr>https://planoporavka.gov.hr/UserDocsImages/dokumenti/Operativni sporazum_NPOO_Addendum.pdf?vel=3834474</vt:lpwstr>
      </vt:variant>
      <vt:variant>
        <vt:lpwstr/>
      </vt:variant>
      <vt:variant>
        <vt:i4>5242950</vt:i4>
      </vt:variant>
      <vt:variant>
        <vt:i4>294</vt:i4>
      </vt:variant>
      <vt:variant>
        <vt:i4>0</vt:i4>
      </vt:variant>
      <vt:variant>
        <vt:i4>5</vt:i4>
      </vt:variant>
      <vt:variant>
        <vt:lpwstr>https://planoporavka.gov.hr/</vt:lpwstr>
      </vt:variant>
      <vt:variant>
        <vt:lpwstr/>
      </vt:variant>
      <vt:variant>
        <vt:i4>1769536</vt:i4>
      </vt:variant>
      <vt:variant>
        <vt:i4>291</vt:i4>
      </vt:variant>
      <vt:variant>
        <vt:i4>0</vt:i4>
      </vt:variant>
      <vt:variant>
        <vt:i4>5</vt:i4>
      </vt:variant>
      <vt:variant>
        <vt:lpwstr>https://strukturnifondovi.hr/wp-content/uploads/2022/11/PKK-2021-2027.pdf</vt:lpwstr>
      </vt:variant>
      <vt:variant>
        <vt:lpwstr/>
      </vt:variant>
      <vt:variant>
        <vt:i4>6226016</vt:i4>
      </vt:variant>
      <vt:variant>
        <vt:i4>288</vt:i4>
      </vt:variant>
      <vt:variant>
        <vt:i4>0</vt:i4>
      </vt:variant>
      <vt:variant>
        <vt:i4>5</vt:i4>
      </vt:variant>
      <vt:variant>
        <vt:lpwstr>https://narodne-novine.nn.hr/clanci/sluzbeni/2022_08_96_1426.html</vt:lpwstr>
      </vt:variant>
      <vt:variant>
        <vt:lpwstr/>
      </vt:variant>
      <vt:variant>
        <vt:i4>6619176</vt:i4>
      </vt:variant>
      <vt:variant>
        <vt:i4>285</vt:i4>
      </vt:variant>
      <vt:variant>
        <vt:i4>0</vt:i4>
      </vt:variant>
      <vt:variant>
        <vt:i4>5</vt:i4>
      </vt:variant>
      <vt:variant>
        <vt:lpwstr>https://strukturnifondovi.hr/eu-fondovi/eu-fondovi-2021-2027/institucionalni-okvir-za-koristenje-fondova-europske-unije-u-republici-hrvatskoj/</vt:lpwstr>
      </vt:variant>
      <vt:variant>
        <vt:lpwstr/>
      </vt:variant>
      <vt:variant>
        <vt:i4>6094860</vt:i4>
      </vt:variant>
      <vt:variant>
        <vt:i4>282</vt:i4>
      </vt:variant>
      <vt:variant>
        <vt:i4>0</vt:i4>
      </vt:variant>
      <vt:variant>
        <vt:i4>5</vt:i4>
      </vt:variant>
      <vt:variant>
        <vt:lpwstr>https://strukturnifondovi.hr/program-konkurentnost-i-kohezija-2021-2027/</vt:lpwstr>
      </vt:variant>
      <vt:variant>
        <vt:lpwstr/>
      </vt:variant>
      <vt:variant>
        <vt:i4>1376282</vt:i4>
      </vt:variant>
      <vt:variant>
        <vt:i4>279</vt:i4>
      </vt:variant>
      <vt:variant>
        <vt:i4>0</vt:i4>
      </vt:variant>
      <vt:variant>
        <vt:i4>5</vt:i4>
      </vt:variant>
      <vt:variant>
        <vt:lpwstr>https://strukturnifondovi.hr/eu-fondovi/eu-fondovi-2021-2027/</vt:lpwstr>
      </vt:variant>
      <vt:variant>
        <vt:lpwstr/>
      </vt:variant>
      <vt:variant>
        <vt:i4>5373982</vt:i4>
      </vt:variant>
      <vt:variant>
        <vt:i4>276</vt:i4>
      </vt:variant>
      <vt:variant>
        <vt:i4>0</vt:i4>
      </vt:variant>
      <vt:variant>
        <vt:i4>5</vt:i4>
      </vt:variant>
      <vt:variant>
        <vt:lpwstr>https://planoporavka.gov.hr/UserDocsImages/dokumenti/Operativni sporazum_NPOO_Addendum.pdf?vel=3834474</vt:lpwstr>
      </vt:variant>
      <vt:variant>
        <vt:lpwstr/>
      </vt:variant>
      <vt:variant>
        <vt:i4>5242950</vt:i4>
      </vt:variant>
      <vt:variant>
        <vt:i4>273</vt:i4>
      </vt:variant>
      <vt:variant>
        <vt:i4>0</vt:i4>
      </vt:variant>
      <vt:variant>
        <vt:i4>5</vt:i4>
      </vt:variant>
      <vt:variant>
        <vt:lpwstr>https://planoporavka.gov.hr/</vt:lpwstr>
      </vt:variant>
      <vt:variant>
        <vt:lpwstr/>
      </vt:variant>
      <vt:variant>
        <vt:i4>1769536</vt:i4>
      </vt:variant>
      <vt:variant>
        <vt:i4>270</vt:i4>
      </vt:variant>
      <vt:variant>
        <vt:i4>0</vt:i4>
      </vt:variant>
      <vt:variant>
        <vt:i4>5</vt:i4>
      </vt:variant>
      <vt:variant>
        <vt:lpwstr>https://strukturnifondovi.hr/wp-content/uploads/2022/11/PKK-2021-2027.pdf</vt:lpwstr>
      </vt:variant>
      <vt:variant>
        <vt:lpwstr/>
      </vt:variant>
      <vt:variant>
        <vt:i4>6226016</vt:i4>
      </vt:variant>
      <vt:variant>
        <vt:i4>267</vt:i4>
      </vt:variant>
      <vt:variant>
        <vt:i4>0</vt:i4>
      </vt:variant>
      <vt:variant>
        <vt:i4>5</vt:i4>
      </vt:variant>
      <vt:variant>
        <vt:lpwstr>https://narodne-novine.nn.hr/clanci/sluzbeni/2022_08_96_1426.html</vt:lpwstr>
      </vt:variant>
      <vt:variant>
        <vt:lpwstr/>
      </vt:variant>
      <vt:variant>
        <vt:i4>6619176</vt:i4>
      </vt:variant>
      <vt:variant>
        <vt:i4>264</vt:i4>
      </vt:variant>
      <vt:variant>
        <vt:i4>0</vt:i4>
      </vt:variant>
      <vt:variant>
        <vt:i4>5</vt:i4>
      </vt:variant>
      <vt:variant>
        <vt:lpwstr>https://strukturnifondovi.hr/eu-fondovi/eu-fondovi-2021-2027/institucionalni-okvir-za-koristenje-fondova-europske-unije-u-republici-hrvatskoj/</vt:lpwstr>
      </vt:variant>
      <vt:variant>
        <vt:lpwstr/>
      </vt:variant>
      <vt:variant>
        <vt:i4>6094860</vt:i4>
      </vt:variant>
      <vt:variant>
        <vt:i4>261</vt:i4>
      </vt:variant>
      <vt:variant>
        <vt:i4>0</vt:i4>
      </vt:variant>
      <vt:variant>
        <vt:i4>5</vt:i4>
      </vt:variant>
      <vt:variant>
        <vt:lpwstr>https://strukturnifondovi.hr/program-konkurentnost-i-kohezija-2021-2027/</vt:lpwstr>
      </vt:variant>
      <vt:variant>
        <vt:lpwstr/>
      </vt:variant>
      <vt:variant>
        <vt:i4>1376282</vt:i4>
      </vt:variant>
      <vt:variant>
        <vt:i4>258</vt:i4>
      </vt:variant>
      <vt:variant>
        <vt:i4>0</vt:i4>
      </vt:variant>
      <vt:variant>
        <vt:i4>5</vt:i4>
      </vt:variant>
      <vt:variant>
        <vt:lpwstr>https://strukturnifondovi.hr/eu-fondovi/eu-fondovi-2021-2027/</vt:lpwstr>
      </vt:variant>
      <vt:variant>
        <vt:lpwstr/>
      </vt:variant>
      <vt:variant>
        <vt:i4>4718608</vt:i4>
      </vt:variant>
      <vt:variant>
        <vt:i4>255</vt:i4>
      </vt:variant>
      <vt:variant>
        <vt:i4>0</vt:i4>
      </vt:variant>
      <vt:variant>
        <vt:i4>5</vt:i4>
      </vt:variant>
      <vt:variant>
        <vt:lpwstr>https://planoporavka.gov.hr/UserDocsImages/dokumenti/Plan oporavka i otpornosti%2C srpanj 2021..pdf?vel=13435491</vt:lpwstr>
      </vt:variant>
      <vt:variant>
        <vt:lpwstr/>
      </vt:variant>
      <vt:variant>
        <vt:i4>589870</vt:i4>
      </vt:variant>
      <vt:variant>
        <vt:i4>252</vt:i4>
      </vt:variant>
      <vt:variant>
        <vt:i4>0</vt:i4>
      </vt:variant>
      <vt:variant>
        <vt:i4>5</vt:i4>
      </vt:variant>
      <vt:variant>
        <vt:lpwstr>https://mingo.gov.hr/UserDocsImages/UPRAVA ZA ENERGETIKU/Ostali dokumenti/NECP_HRV_final_30_12_2020 UE.pdf</vt:lpwstr>
      </vt:variant>
      <vt:variant>
        <vt:lpwstr/>
      </vt:variant>
      <vt:variant>
        <vt:i4>7077934</vt:i4>
      </vt:variant>
      <vt:variant>
        <vt:i4>249</vt:i4>
      </vt:variant>
      <vt:variant>
        <vt:i4>0</vt:i4>
      </vt:variant>
      <vt:variant>
        <vt:i4>5</vt:i4>
      </vt:variant>
      <vt:variant>
        <vt:lpwstr>https://mingo.gov.hr/UserDocsImages/UPRAVA ZA ENERGETIKU/Strategije, planovi i programi/Novi direktorij/ZA WEB Hrvatska startegija za vodik do 2050. godine.pdf</vt:lpwstr>
      </vt:variant>
      <vt:variant>
        <vt:lpwstr/>
      </vt:variant>
      <vt:variant>
        <vt:i4>4980817</vt:i4>
      </vt:variant>
      <vt:variant>
        <vt:i4>246</vt:i4>
      </vt:variant>
      <vt:variant>
        <vt:i4>0</vt:i4>
      </vt:variant>
      <vt:variant>
        <vt:i4>5</vt:i4>
      </vt:variant>
      <vt:variant>
        <vt:lpwstr>https://mingo.gov.hr/UserDocsImages/UPRAVA ZA ENERGETIKU/Strategije, planovi i programi/Strategija energetskog razvoja RH 2030 s pogledom na 2050.pdf</vt:lpwstr>
      </vt:variant>
      <vt:variant>
        <vt:lpwstr/>
      </vt:variant>
      <vt:variant>
        <vt:i4>4718608</vt:i4>
      </vt:variant>
      <vt:variant>
        <vt:i4>243</vt:i4>
      </vt:variant>
      <vt:variant>
        <vt:i4>0</vt:i4>
      </vt:variant>
      <vt:variant>
        <vt:i4>5</vt:i4>
      </vt:variant>
      <vt:variant>
        <vt:lpwstr>https://planoporavka.gov.hr/UserDocsImages/dokumenti/Plan oporavka i otpornosti%2C srpanj 2021..pdf?vel=13435491</vt:lpwstr>
      </vt:variant>
      <vt:variant>
        <vt:lpwstr/>
      </vt:variant>
      <vt:variant>
        <vt:i4>589870</vt:i4>
      </vt:variant>
      <vt:variant>
        <vt:i4>240</vt:i4>
      </vt:variant>
      <vt:variant>
        <vt:i4>0</vt:i4>
      </vt:variant>
      <vt:variant>
        <vt:i4>5</vt:i4>
      </vt:variant>
      <vt:variant>
        <vt:lpwstr>https://mingo.gov.hr/UserDocsImages/UPRAVA ZA ENERGETIKU/Ostali dokumenti/NECP_HRV_final_30_12_2020 UE.pdf</vt:lpwstr>
      </vt:variant>
      <vt:variant>
        <vt:lpwstr/>
      </vt:variant>
      <vt:variant>
        <vt:i4>7077934</vt:i4>
      </vt:variant>
      <vt:variant>
        <vt:i4>237</vt:i4>
      </vt:variant>
      <vt:variant>
        <vt:i4>0</vt:i4>
      </vt:variant>
      <vt:variant>
        <vt:i4>5</vt:i4>
      </vt:variant>
      <vt:variant>
        <vt:lpwstr>https://mingo.gov.hr/UserDocsImages/UPRAVA ZA ENERGETIKU/Strategije, planovi i programi/Novi direktorij/ZA WEB Hrvatska startegija za vodik do 2050. godine.pdf</vt:lpwstr>
      </vt:variant>
      <vt:variant>
        <vt:lpwstr/>
      </vt:variant>
      <vt:variant>
        <vt:i4>4980817</vt:i4>
      </vt:variant>
      <vt:variant>
        <vt:i4>234</vt:i4>
      </vt:variant>
      <vt:variant>
        <vt:i4>0</vt:i4>
      </vt:variant>
      <vt:variant>
        <vt:i4>5</vt:i4>
      </vt:variant>
      <vt:variant>
        <vt:lpwstr>https://mingo.gov.hr/UserDocsImages/UPRAVA ZA ENERGETIKU/Strategije, planovi i programi/Strategija energetskog razvoja RH 2030 s pogledom na 2050.pdf</vt:lpwstr>
      </vt:variant>
      <vt:variant>
        <vt:lpwstr/>
      </vt:variant>
      <vt:variant>
        <vt:i4>4718608</vt:i4>
      </vt:variant>
      <vt:variant>
        <vt:i4>231</vt:i4>
      </vt:variant>
      <vt:variant>
        <vt:i4>0</vt:i4>
      </vt:variant>
      <vt:variant>
        <vt:i4>5</vt:i4>
      </vt:variant>
      <vt:variant>
        <vt:lpwstr>https://planoporavka.gov.hr/UserDocsImages/dokumenti/Plan oporavka i otpornosti%2C srpanj 2021..pdf?vel=13435491</vt:lpwstr>
      </vt:variant>
      <vt:variant>
        <vt:lpwstr/>
      </vt:variant>
      <vt:variant>
        <vt:i4>589870</vt:i4>
      </vt:variant>
      <vt:variant>
        <vt:i4>228</vt:i4>
      </vt:variant>
      <vt:variant>
        <vt:i4>0</vt:i4>
      </vt:variant>
      <vt:variant>
        <vt:i4>5</vt:i4>
      </vt:variant>
      <vt:variant>
        <vt:lpwstr>https://mingo.gov.hr/UserDocsImages/UPRAVA ZA ENERGETIKU/Ostali dokumenti/NECP_HRV_final_30_12_2020 UE.pdf</vt:lpwstr>
      </vt:variant>
      <vt:variant>
        <vt:lpwstr/>
      </vt:variant>
      <vt:variant>
        <vt:i4>7077934</vt:i4>
      </vt:variant>
      <vt:variant>
        <vt:i4>225</vt:i4>
      </vt:variant>
      <vt:variant>
        <vt:i4>0</vt:i4>
      </vt:variant>
      <vt:variant>
        <vt:i4>5</vt:i4>
      </vt:variant>
      <vt:variant>
        <vt:lpwstr>https://mingo.gov.hr/UserDocsImages/UPRAVA ZA ENERGETIKU/Strategije, planovi i programi/Novi direktorij/ZA WEB Hrvatska startegija za vodik do 2050. godine.pdf</vt:lpwstr>
      </vt:variant>
      <vt:variant>
        <vt:lpwstr/>
      </vt:variant>
      <vt:variant>
        <vt:i4>4980817</vt:i4>
      </vt:variant>
      <vt:variant>
        <vt:i4>222</vt:i4>
      </vt:variant>
      <vt:variant>
        <vt:i4>0</vt:i4>
      </vt:variant>
      <vt:variant>
        <vt:i4>5</vt:i4>
      </vt:variant>
      <vt:variant>
        <vt:lpwstr>https://mingo.gov.hr/UserDocsImages/UPRAVA ZA ENERGETIKU/Strategije, planovi i programi/Strategija energetskog razvoja RH 2030 s pogledom na 2050.pdf</vt:lpwstr>
      </vt:variant>
      <vt:variant>
        <vt:lpwstr/>
      </vt:variant>
      <vt:variant>
        <vt:i4>3735675</vt:i4>
      </vt:variant>
      <vt:variant>
        <vt:i4>219</vt:i4>
      </vt:variant>
      <vt:variant>
        <vt:i4>0</vt:i4>
      </vt:variant>
      <vt:variant>
        <vt:i4>5</vt:i4>
      </vt:variant>
      <vt:variant>
        <vt:lpwstr>https://mingo.gov.hr/UserDocsImages/slike/Vijesti/2022/Energija u HR 22_WEB_ Velika.pdf</vt:lpwstr>
      </vt:variant>
      <vt:variant>
        <vt:lpwstr/>
      </vt:variant>
      <vt:variant>
        <vt:i4>589870</vt:i4>
      </vt:variant>
      <vt:variant>
        <vt:i4>216</vt:i4>
      </vt:variant>
      <vt:variant>
        <vt:i4>0</vt:i4>
      </vt:variant>
      <vt:variant>
        <vt:i4>5</vt:i4>
      </vt:variant>
      <vt:variant>
        <vt:lpwstr>https://mingo.gov.hr/UserDocsImages/UPRAVA ZA ENERGETIKU/Ostali dokumenti/NECP_HRV_final_30_12_2020 UE.pdf</vt:lpwstr>
      </vt:variant>
      <vt:variant>
        <vt:lpwstr/>
      </vt:variant>
      <vt:variant>
        <vt:i4>7077934</vt:i4>
      </vt:variant>
      <vt:variant>
        <vt:i4>213</vt:i4>
      </vt:variant>
      <vt:variant>
        <vt:i4>0</vt:i4>
      </vt:variant>
      <vt:variant>
        <vt:i4>5</vt:i4>
      </vt:variant>
      <vt:variant>
        <vt:lpwstr>https://mingo.gov.hr/UserDocsImages/UPRAVA ZA ENERGETIKU/Strategije, planovi i programi/Novi direktorij/ZA WEB Hrvatska startegija za vodik do 2050. godine.pdf</vt:lpwstr>
      </vt:variant>
      <vt:variant>
        <vt:lpwstr/>
      </vt:variant>
      <vt:variant>
        <vt:i4>4980817</vt:i4>
      </vt:variant>
      <vt:variant>
        <vt:i4>210</vt:i4>
      </vt:variant>
      <vt:variant>
        <vt:i4>0</vt:i4>
      </vt:variant>
      <vt:variant>
        <vt:i4>5</vt:i4>
      </vt:variant>
      <vt:variant>
        <vt:lpwstr>https://mingo.gov.hr/UserDocsImages/UPRAVA ZA ENERGETIKU/Strategije, planovi i programi/Strategija energetskog razvoja RH 2030 s pogledom na 2050.pdf</vt:lpwstr>
      </vt:variant>
      <vt:variant>
        <vt:lpwstr/>
      </vt:variant>
      <vt:variant>
        <vt:i4>6684782</vt:i4>
      </vt:variant>
      <vt:variant>
        <vt:i4>207</vt:i4>
      </vt:variant>
      <vt:variant>
        <vt:i4>0</vt:i4>
      </vt:variant>
      <vt:variant>
        <vt:i4>5</vt:i4>
      </vt:variant>
      <vt:variant>
        <vt:lpwstr>https://mingo.gov.hr/javni-pozivi-i-natjecaji-7371/javni-pozivi-i-natjecaji-ministarstva/otvoreni-javni-pozivi-i-natjecaji/7390</vt:lpwstr>
      </vt:variant>
      <vt:variant>
        <vt:lpwstr/>
      </vt:variant>
      <vt:variant>
        <vt:i4>6684782</vt:i4>
      </vt:variant>
      <vt:variant>
        <vt:i4>204</vt:i4>
      </vt:variant>
      <vt:variant>
        <vt:i4>0</vt:i4>
      </vt:variant>
      <vt:variant>
        <vt:i4>5</vt:i4>
      </vt:variant>
      <vt:variant>
        <vt:lpwstr>https://mingo.gov.hr/javni-pozivi-i-natjecaji-7371/javni-pozivi-i-natjecaji-ministarstva/otvoreni-javni-pozivi-i-natjecaji/7390</vt:lpwstr>
      </vt:variant>
      <vt:variant>
        <vt:lpwstr/>
      </vt:variant>
      <vt:variant>
        <vt:i4>6684782</vt:i4>
      </vt:variant>
      <vt:variant>
        <vt:i4>201</vt:i4>
      </vt:variant>
      <vt:variant>
        <vt:i4>0</vt:i4>
      </vt:variant>
      <vt:variant>
        <vt:i4>5</vt:i4>
      </vt:variant>
      <vt:variant>
        <vt:lpwstr>https://mingo.gov.hr/javni-pozivi-i-natjecaji-7371/javni-pozivi-i-natjecaji-ministarstva/otvoreni-javni-pozivi-i-natjecaji/7390</vt:lpwstr>
      </vt:variant>
      <vt:variant>
        <vt:lpwstr/>
      </vt:variant>
      <vt:variant>
        <vt:i4>6684782</vt:i4>
      </vt:variant>
      <vt:variant>
        <vt:i4>198</vt:i4>
      </vt:variant>
      <vt:variant>
        <vt:i4>0</vt:i4>
      </vt:variant>
      <vt:variant>
        <vt:i4>5</vt:i4>
      </vt:variant>
      <vt:variant>
        <vt:lpwstr>https://mingo.gov.hr/javni-pozivi-i-natjecaji-7371/javni-pozivi-i-natjecaji-ministarstva/otvoreni-javni-pozivi-i-natjecaji/7390</vt:lpwstr>
      </vt:variant>
      <vt:variant>
        <vt:lpwstr/>
      </vt:variant>
      <vt:variant>
        <vt:i4>8323129</vt:i4>
      </vt:variant>
      <vt:variant>
        <vt:i4>195</vt:i4>
      </vt:variant>
      <vt:variant>
        <vt:i4>0</vt:i4>
      </vt:variant>
      <vt:variant>
        <vt:i4>5</vt:i4>
      </vt:variant>
      <vt:variant>
        <vt:lpwstr>https://esavjetovanja.gov.hr/Econ/MainScreen?EntityId=26623</vt:lpwstr>
      </vt:variant>
      <vt:variant>
        <vt:lpwstr/>
      </vt:variant>
      <vt:variant>
        <vt:i4>5963797</vt:i4>
      </vt:variant>
      <vt:variant>
        <vt:i4>192</vt:i4>
      </vt:variant>
      <vt:variant>
        <vt:i4>0</vt:i4>
      </vt:variant>
      <vt:variant>
        <vt:i4>5</vt:i4>
      </vt:variant>
      <vt:variant>
        <vt:lpwstr>https://mingo.gov.hr/javni-pozivi-i-natjecaji-7371/javni-pozivi-i-natjecaji-ministarstva/zatvoreni-javni-pozivi-i-natjecaji/7392</vt:lpwstr>
      </vt:variant>
      <vt:variant>
        <vt:lpwstr/>
      </vt:variant>
      <vt:variant>
        <vt:i4>5963797</vt:i4>
      </vt:variant>
      <vt:variant>
        <vt:i4>189</vt:i4>
      </vt:variant>
      <vt:variant>
        <vt:i4>0</vt:i4>
      </vt:variant>
      <vt:variant>
        <vt:i4>5</vt:i4>
      </vt:variant>
      <vt:variant>
        <vt:lpwstr>https://mingo.gov.hr/javni-pozivi-i-natjecaji-7371/javni-pozivi-i-natjecaji-ministarstva/zatvoreni-javni-pozivi-i-natjecaji/7392</vt:lpwstr>
      </vt:variant>
      <vt:variant>
        <vt:lpwstr/>
      </vt:variant>
      <vt:variant>
        <vt:i4>5963797</vt:i4>
      </vt:variant>
      <vt:variant>
        <vt:i4>186</vt:i4>
      </vt:variant>
      <vt:variant>
        <vt:i4>0</vt:i4>
      </vt:variant>
      <vt:variant>
        <vt:i4>5</vt:i4>
      </vt:variant>
      <vt:variant>
        <vt:lpwstr>https://mingo.gov.hr/javni-pozivi-i-natjecaji-7371/javni-pozivi-i-natjecaji-ministarstva/zatvoreni-javni-pozivi-i-natjecaji/7392</vt:lpwstr>
      </vt:variant>
      <vt:variant>
        <vt:lpwstr/>
      </vt:variant>
      <vt:variant>
        <vt:i4>5963797</vt:i4>
      </vt:variant>
      <vt:variant>
        <vt:i4>183</vt:i4>
      </vt:variant>
      <vt:variant>
        <vt:i4>0</vt:i4>
      </vt:variant>
      <vt:variant>
        <vt:i4>5</vt:i4>
      </vt:variant>
      <vt:variant>
        <vt:lpwstr>https://mingo.gov.hr/javni-pozivi-i-natjecaji-7371/javni-pozivi-i-natjecaji-ministarstva/zatvoreni-javni-pozivi-i-natjecaji/7392</vt:lpwstr>
      </vt:variant>
      <vt:variant>
        <vt:lpwstr/>
      </vt:variant>
      <vt:variant>
        <vt:i4>5570656</vt:i4>
      </vt:variant>
      <vt:variant>
        <vt:i4>180</vt:i4>
      </vt:variant>
      <vt:variant>
        <vt:i4>0</vt:i4>
      </vt:variant>
      <vt:variant>
        <vt:i4>5</vt:i4>
      </vt:variant>
      <vt:variant>
        <vt:lpwstr>https://narodne-novine.nn.hr/clanci/sluzbeni/2024_07_84_1462.html</vt:lpwstr>
      </vt:variant>
      <vt:variant>
        <vt:lpwstr/>
      </vt:variant>
      <vt:variant>
        <vt:i4>5832753</vt:i4>
      </vt:variant>
      <vt:variant>
        <vt:i4>177</vt:i4>
      </vt:variant>
      <vt:variant>
        <vt:i4>0</vt:i4>
      </vt:variant>
      <vt:variant>
        <vt:i4>5</vt:i4>
      </vt:variant>
      <vt:variant>
        <vt:lpwstr>https://narodne-novine.nn.hr/clanci/sluzbeni/2024_05_55_961.html</vt:lpwstr>
      </vt:variant>
      <vt:variant>
        <vt:lpwstr/>
      </vt:variant>
      <vt:variant>
        <vt:i4>5832764</vt:i4>
      </vt:variant>
      <vt:variant>
        <vt:i4>174</vt:i4>
      </vt:variant>
      <vt:variant>
        <vt:i4>0</vt:i4>
      </vt:variant>
      <vt:variant>
        <vt:i4>5</vt:i4>
      </vt:variant>
      <vt:variant>
        <vt:lpwstr>https://narodne-novine.nn.hr/clanci/sluzbeni/2024_04_44_763.html</vt:lpwstr>
      </vt:variant>
      <vt:variant>
        <vt:lpwstr/>
      </vt:variant>
      <vt:variant>
        <vt:i4>5832754</vt:i4>
      </vt:variant>
      <vt:variant>
        <vt:i4>171</vt:i4>
      </vt:variant>
      <vt:variant>
        <vt:i4>0</vt:i4>
      </vt:variant>
      <vt:variant>
        <vt:i4>5</vt:i4>
      </vt:variant>
      <vt:variant>
        <vt:lpwstr>https://narodne-novine.nn.hr/clanci/sluzbeni/2024_05_55_962.html</vt:lpwstr>
      </vt:variant>
      <vt:variant>
        <vt:lpwstr/>
      </vt:variant>
      <vt:variant>
        <vt:i4>5832763</vt:i4>
      </vt:variant>
      <vt:variant>
        <vt:i4>168</vt:i4>
      </vt:variant>
      <vt:variant>
        <vt:i4>0</vt:i4>
      </vt:variant>
      <vt:variant>
        <vt:i4>5</vt:i4>
      </vt:variant>
      <vt:variant>
        <vt:lpwstr>https://narodne-novine.nn.hr/clanci/sluzbeni/2024_04_44_764.html</vt:lpwstr>
      </vt:variant>
      <vt:variant>
        <vt:lpwstr/>
      </vt:variant>
      <vt:variant>
        <vt:i4>5636207</vt:i4>
      </vt:variant>
      <vt:variant>
        <vt:i4>165</vt:i4>
      </vt:variant>
      <vt:variant>
        <vt:i4>0</vt:i4>
      </vt:variant>
      <vt:variant>
        <vt:i4>5</vt:i4>
      </vt:variant>
      <vt:variant>
        <vt:lpwstr>https://narodne-novine.nn.hr/clanci/sluzbeni/2023_07_83_1297.html</vt:lpwstr>
      </vt:variant>
      <vt:variant>
        <vt:lpwstr/>
      </vt:variant>
      <vt:variant>
        <vt:i4>5767264</vt:i4>
      </vt:variant>
      <vt:variant>
        <vt:i4>162</vt:i4>
      </vt:variant>
      <vt:variant>
        <vt:i4>0</vt:i4>
      </vt:variant>
      <vt:variant>
        <vt:i4>5</vt:i4>
      </vt:variant>
      <vt:variant>
        <vt:lpwstr>https://narodne-novine.nn.hr/clanci/sluzbeni/2019_10_98_1967.html</vt:lpwstr>
      </vt:variant>
      <vt:variant>
        <vt:lpwstr/>
      </vt:variant>
      <vt:variant>
        <vt:i4>5636158</vt:i4>
      </vt:variant>
      <vt:variant>
        <vt:i4>159</vt:i4>
      </vt:variant>
      <vt:variant>
        <vt:i4>0</vt:i4>
      </vt:variant>
      <vt:variant>
        <vt:i4>5</vt:i4>
      </vt:variant>
      <vt:variant>
        <vt:lpwstr>https://narodne-novine.nn.hr/clanci/sluzbeni/2014_02_14_294.html</vt:lpwstr>
      </vt:variant>
      <vt:variant>
        <vt:lpwstr/>
      </vt:variant>
      <vt:variant>
        <vt:i4>6094944</vt:i4>
      </vt:variant>
      <vt:variant>
        <vt:i4>156</vt:i4>
      </vt:variant>
      <vt:variant>
        <vt:i4>0</vt:i4>
      </vt:variant>
      <vt:variant>
        <vt:i4>5</vt:i4>
      </vt:variant>
      <vt:variant>
        <vt:lpwstr>https://narodne-novine.nn.hr/clanci/sluzbeni/2013_05_56_1133.html</vt:lpwstr>
      </vt:variant>
      <vt:variant>
        <vt:lpwstr/>
      </vt:variant>
      <vt:variant>
        <vt:i4>5570656</vt:i4>
      </vt:variant>
      <vt:variant>
        <vt:i4>153</vt:i4>
      </vt:variant>
      <vt:variant>
        <vt:i4>0</vt:i4>
      </vt:variant>
      <vt:variant>
        <vt:i4>5</vt:i4>
      </vt:variant>
      <vt:variant>
        <vt:lpwstr>https://narodne-novine.nn.hr/clanci/sluzbeni/2024_07_84_1462.html</vt:lpwstr>
      </vt:variant>
      <vt:variant>
        <vt:lpwstr/>
      </vt:variant>
      <vt:variant>
        <vt:i4>5832753</vt:i4>
      </vt:variant>
      <vt:variant>
        <vt:i4>150</vt:i4>
      </vt:variant>
      <vt:variant>
        <vt:i4>0</vt:i4>
      </vt:variant>
      <vt:variant>
        <vt:i4>5</vt:i4>
      </vt:variant>
      <vt:variant>
        <vt:lpwstr>https://narodne-novine.nn.hr/clanci/sluzbeni/2024_05_55_961.html</vt:lpwstr>
      </vt:variant>
      <vt:variant>
        <vt:lpwstr/>
      </vt:variant>
      <vt:variant>
        <vt:i4>5832764</vt:i4>
      </vt:variant>
      <vt:variant>
        <vt:i4>147</vt:i4>
      </vt:variant>
      <vt:variant>
        <vt:i4>0</vt:i4>
      </vt:variant>
      <vt:variant>
        <vt:i4>5</vt:i4>
      </vt:variant>
      <vt:variant>
        <vt:lpwstr>https://narodne-novine.nn.hr/clanci/sluzbeni/2024_04_44_763.html</vt:lpwstr>
      </vt:variant>
      <vt:variant>
        <vt:lpwstr/>
      </vt:variant>
      <vt:variant>
        <vt:i4>5832754</vt:i4>
      </vt:variant>
      <vt:variant>
        <vt:i4>144</vt:i4>
      </vt:variant>
      <vt:variant>
        <vt:i4>0</vt:i4>
      </vt:variant>
      <vt:variant>
        <vt:i4>5</vt:i4>
      </vt:variant>
      <vt:variant>
        <vt:lpwstr>https://narodne-novine.nn.hr/clanci/sluzbeni/2024_05_55_962.html</vt:lpwstr>
      </vt:variant>
      <vt:variant>
        <vt:lpwstr/>
      </vt:variant>
      <vt:variant>
        <vt:i4>5832763</vt:i4>
      </vt:variant>
      <vt:variant>
        <vt:i4>141</vt:i4>
      </vt:variant>
      <vt:variant>
        <vt:i4>0</vt:i4>
      </vt:variant>
      <vt:variant>
        <vt:i4>5</vt:i4>
      </vt:variant>
      <vt:variant>
        <vt:lpwstr>https://narodne-novine.nn.hr/clanci/sluzbeni/2024_04_44_764.html</vt:lpwstr>
      </vt:variant>
      <vt:variant>
        <vt:lpwstr/>
      </vt:variant>
      <vt:variant>
        <vt:i4>5636207</vt:i4>
      </vt:variant>
      <vt:variant>
        <vt:i4>138</vt:i4>
      </vt:variant>
      <vt:variant>
        <vt:i4>0</vt:i4>
      </vt:variant>
      <vt:variant>
        <vt:i4>5</vt:i4>
      </vt:variant>
      <vt:variant>
        <vt:lpwstr>https://narodne-novine.nn.hr/clanci/sluzbeni/2023_07_83_1297.html</vt:lpwstr>
      </vt:variant>
      <vt:variant>
        <vt:lpwstr/>
      </vt:variant>
      <vt:variant>
        <vt:i4>5767264</vt:i4>
      </vt:variant>
      <vt:variant>
        <vt:i4>135</vt:i4>
      </vt:variant>
      <vt:variant>
        <vt:i4>0</vt:i4>
      </vt:variant>
      <vt:variant>
        <vt:i4>5</vt:i4>
      </vt:variant>
      <vt:variant>
        <vt:lpwstr>https://narodne-novine.nn.hr/clanci/sluzbeni/2019_10_98_1967.html</vt:lpwstr>
      </vt:variant>
      <vt:variant>
        <vt:lpwstr/>
      </vt:variant>
      <vt:variant>
        <vt:i4>5636158</vt:i4>
      </vt:variant>
      <vt:variant>
        <vt:i4>132</vt:i4>
      </vt:variant>
      <vt:variant>
        <vt:i4>0</vt:i4>
      </vt:variant>
      <vt:variant>
        <vt:i4>5</vt:i4>
      </vt:variant>
      <vt:variant>
        <vt:lpwstr>https://narodne-novine.nn.hr/clanci/sluzbeni/2014_02_14_294.html</vt:lpwstr>
      </vt:variant>
      <vt:variant>
        <vt:lpwstr/>
      </vt:variant>
      <vt:variant>
        <vt:i4>6094944</vt:i4>
      </vt:variant>
      <vt:variant>
        <vt:i4>129</vt:i4>
      </vt:variant>
      <vt:variant>
        <vt:i4>0</vt:i4>
      </vt:variant>
      <vt:variant>
        <vt:i4>5</vt:i4>
      </vt:variant>
      <vt:variant>
        <vt:lpwstr>https://narodne-novine.nn.hr/clanci/sluzbeni/2013_05_56_1133.html</vt:lpwstr>
      </vt:variant>
      <vt:variant>
        <vt:lpwstr/>
      </vt:variant>
      <vt:variant>
        <vt:i4>5570656</vt:i4>
      </vt:variant>
      <vt:variant>
        <vt:i4>126</vt:i4>
      </vt:variant>
      <vt:variant>
        <vt:i4>0</vt:i4>
      </vt:variant>
      <vt:variant>
        <vt:i4>5</vt:i4>
      </vt:variant>
      <vt:variant>
        <vt:lpwstr>https://narodne-novine.nn.hr/clanci/sluzbeni/2024_07_84_1462.html</vt:lpwstr>
      </vt:variant>
      <vt:variant>
        <vt:lpwstr/>
      </vt:variant>
      <vt:variant>
        <vt:i4>5832753</vt:i4>
      </vt:variant>
      <vt:variant>
        <vt:i4>123</vt:i4>
      </vt:variant>
      <vt:variant>
        <vt:i4>0</vt:i4>
      </vt:variant>
      <vt:variant>
        <vt:i4>5</vt:i4>
      </vt:variant>
      <vt:variant>
        <vt:lpwstr>https://narodne-novine.nn.hr/clanci/sluzbeni/2024_05_55_961.html</vt:lpwstr>
      </vt:variant>
      <vt:variant>
        <vt:lpwstr/>
      </vt:variant>
      <vt:variant>
        <vt:i4>5832764</vt:i4>
      </vt:variant>
      <vt:variant>
        <vt:i4>120</vt:i4>
      </vt:variant>
      <vt:variant>
        <vt:i4>0</vt:i4>
      </vt:variant>
      <vt:variant>
        <vt:i4>5</vt:i4>
      </vt:variant>
      <vt:variant>
        <vt:lpwstr>https://narodne-novine.nn.hr/clanci/sluzbeni/2024_04_44_763.html</vt:lpwstr>
      </vt:variant>
      <vt:variant>
        <vt:lpwstr/>
      </vt:variant>
      <vt:variant>
        <vt:i4>5832754</vt:i4>
      </vt:variant>
      <vt:variant>
        <vt:i4>117</vt:i4>
      </vt:variant>
      <vt:variant>
        <vt:i4>0</vt:i4>
      </vt:variant>
      <vt:variant>
        <vt:i4>5</vt:i4>
      </vt:variant>
      <vt:variant>
        <vt:lpwstr>https://narodne-novine.nn.hr/clanci/sluzbeni/2024_05_55_962.html</vt:lpwstr>
      </vt:variant>
      <vt:variant>
        <vt:lpwstr/>
      </vt:variant>
      <vt:variant>
        <vt:i4>5832763</vt:i4>
      </vt:variant>
      <vt:variant>
        <vt:i4>114</vt:i4>
      </vt:variant>
      <vt:variant>
        <vt:i4>0</vt:i4>
      </vt:variant>
      <vt:variant>
        <vt:i4>5</vt:i4>
      </vt:variant>
      <vt:variant>
        <vt:lpwstr>https://narodne-novine.nn.hr/clanci/sluzbeni/2024_04_44_764.html</vt:lpwstr>
      </vt:variant>
      <vt:variant>
        <vt:lpwstr/>
      </vt:variant>
      <vt:variant>
        <vt:i4>5636207</vt:i4>
      </vt:variant>
      <vt:variant>
        <vt:i4>111</vt:i4>
      </vt:variant>
      <vt:variant>
        <vt:i4>0</vt:i4>
      </vt:variant>
      <vt:variant>
        <vt:i4>5</vt:i4>
      </vt:variant>
      <vt:variant>
        <vt:lpwstr>https://narodne-novine.nn.hr/clanci/sluzbeni/2023_07_83_1297.html</vt:lpwstr>
      </vt:variant>
      <vt:variant>
        <vt:lpwstr/>
      </vt:variant>
      <vt:variant>
        <vt:i4>5767264</vt:i4>
      </vt:variant>
      <vt:variant>
        <vt:i4>108</vt:i4>
      </vt:variant>
      <vt:variant>
        <vt:i4>0</vt:i4>
      </vt:variant>
      <vt:variant>
        <vt:i4>5</vt:i4>
      </vt:variant>
      <vt:variant>
        <vt:lpwstr>https://narodne-novine.nn.hr/clanci/sluzbeni/2019_10_98_1967.html</vt:lpwstr>
      </vt:variant>
      <vt:variant>
        <vt:lpwstr/>
      </vt:variant>
      <vt:variant>
        <vt:i4>5636158</vt:i4>
      </vt:variant>
      <vt:variant>
        <vt:i4>105</vt:i4>
      </vt:variant>
      <vt:variant>
        <vt:i4>0</vt:i4>
      </vt:variant>
      <vt:variant>
        <vt:i4>5</vt:i4>
      </vt:variant>
      <vt:variant>
        <vt:lpwstr>https://narodne-novine.nn.hr/clanci/sluzbeni/2014_02_14_294.html</vt:lpwstr>
      </vt:variant>
      <vt:variant>
        <vt:lpwstr/>
      </vt:variant>
      <vt:variant>
        <vt:i4>6094944</vt:i4>
      </vt:variant>
      <vt:variant>
        <vt:i4>102</vt:i4>
      </vt:variant>
      <vt:variant>
        <vt:i4>0</vt:i4>
      </vt:variant>
      <vt:variant>
        <vt:i4>5</vt:i4>
      </vt:variant>
      <vt:variant>
        <vt:lpwstr>https://narodne-novine.nn.hr/clanci/sluzbeni/2013_05_56_1133.html</vt:lpwstr>
      </vt:variant>
      <vt:variant>
        <vt:lpwstr/>
      </vt:variant>
      <vt:variant>
        <vt:i4>5570656</vt:i4>
      </vt:variant>
      <vt:variant>
        <vt:i4>99</vt:i4>
      </vt:variant>
      <vt:variant>
        <vt:i4>0</vt:i4>
      </vt:variant>
      <vt:variant>
        <vt:i4>5</vt:i4>
      </vt:variant>
      <vt:variant>
        <vt:lpwstr>https://narodne-novine.nn.hr/clanci/sluzbeni/2024_07_84_1462.html</vt:lpwstr>
      </vt:variant>
      <vt:variant>
        <vt:lpwstr/>
      </vt:variant>
      <vt:variant>
        <vt:i4>5832753</vt:i4>
      </vt:variant>
      <vt:variant>
        <vt:i4>96</vt:i4>
      </vt:variant>
      <vt:variant>
        <vt:i4>0</vt:i4>
      </vt:variant>
      <vt:variant>
        <vt:i4>5</vt:i4>
      </vt:variant>
      <vt:variant>
        <vt:lpwstr>https://narodne-novine.nn.hr/clanci/sluzbeni/2024_05_55_961.html</vt:lpwstr>
      </vt:variant>
      <vt:variant>
        <vt:lpwstr/>
      </vt:variant>
      <vt:variant>
        <vt:i4>5832764</vt:i4>
      </vt:variant>
      <vt:variant>
        <vt:i4>93</vt:i4>
      </vt:variant>
      <vt:variant>
        <vt:i4>0</vt:i4>
      </vt:variant>
      <vt:variant>
        <vt:i4>5</vt:i4>
      </vt:variant>
      <vt:variant>
        <vt:lpwstr>https://narodne-novine.nn.hr/clanci/sluzbeni/2024_04_44_763.html</vt:lpwstr>
      </vt:variant>
      <vt:variant>
        <vt:lpwstr/>
      </vt:variant>
      <vt:variant>
        <vt:i4>5832754</vt:i4>
      </vt:variant>
      <vt:variant>
        <vt:i4>90</vt:i4>
      </vt:variant>
      <vt:variant>
        <vt:i4>0</vt:i4>
      </vt:variant>
      <vt:variant>
        <vt:i4>5</vt:i4>
      </vt:variant>
      <vt:variant>
        <vt:lpwstr>https://narodne-novine.nn.hr/clanci/sluzbeni/2024_05_55_962.html</vt:lpwstr>
      </vt:variant>
      <vt:variant>
        <vt:lpwstr/>
      </vt:variant>
      <vt:variant>
        <vt:i4>5832763</vt:i4>
      </vt:variant>
      <vt:variant>
        <vt:i4>87</vt:i4>
      </vt:variant>
      <vt:variant>
        <vt:i4>0</vt:i4>
      </vt:variant>
      <vt:variant>
        <vt:i4>5</vt:i4>
      </vt:variant>
      <vt:variant>
        <vt:lpwstr>https://narodne-novine.nn.hr/clanci/sluzbeni/2024_04_44_764.html</vt:lpwstr>
      </vt:variant>
      <vt:variant>
        <vt:lpwstr/>
      </vt:variant>
      <vt:variant>
        <vt:i4>5636207</vt:i4>
      </vt:variant>
      <vt:variant>
        <vt:i4>84</vt:i4>
      </vt:variant>
      <vt:variant>
        <vt:i4>0</vt:i4>
      </vt:variant>
      <vt:variant>
        <vt:i4>5</vt:i4>
      </vt:variant>
      <vt:variant>
        <vt:lpwstr>https://narodne-novine.nn.hr/clanci/sluzbeni/2023_07_83_1297.html</vt:lpwstr>
      </vt:variant>
      <vt:variant>
        <vt:lpwstr/>
      </vt:variant>
      <vt:variant>
        <vt:i4>5767264</vt:i4>
      </vt:variant>
      <vt:variant>
        <vt:i4>81</vt:i4>
      </vt:variant>
      <vt:variant>
        <vt:i4>0</vt:i4>
      </vt:variant>
      <vt:variant>
        <vt:i4>5</vt:i4>
      </vt:variant>
      <vt:variant>
        <vt:lpwstr>https://narodne-novine.nn.hr/clanci/sluzbeni/2019_10_98_1967.html</vt:lpwstr>
      </vt:variant>
      <vt:variant>
        <vt:lpwstr/>
      </vt:variant>
      <vt:variant>
        <vt:i4>5636158</vt:i4>
      </vt:variant>
      <vt:variant>
        <vt:i4>78</vt:i4>
      </vt:variant>
      <vt:variant>
        <vt:i4>0</vt:i4>
      </vt:variant>
      <vt:variant>
        <vt:i4>5</vt:i4>
      </vt:variant>
      <vt:variant>
        <vt:lpwstr>https://narodne-novine.nn.hr/clanci/sluzbeni/2014_02_14_294.html</vt:lpwstr>
      </vt:variant>
      <vt:variant>
        <vt:lpwstr/>
      </vt:variant>
      <vt:variant>
        <vt:i4>6094944</vt:i4>
      </vt:variant>
      <vt:variant>
        <vt:i4>75</vt:i4>
      </vt:variant>
      <vt:variant>
        <vt:i4>0</vt:i4>
      </vt:variant>
      <vt:variant>
        <vt:i4>5</vt:i4>
      </vt:variant>
      <vt:variant>
        <vt:lpwstr>https://narodne-novine.nn.hr/clanci/sluzbeni/2013_05_56_1133.html</vt:lpwstr>
      </vt:variant>
      <vt:variant>
        <vt:lpwstr/>
      </vt:variant>
      <vt:variant>
        <vt:i4>196733</vt:i4>
      </vt:variant>
      <vt:variant>
        <vt:i4>72</vt:i4>
      </vt:variant>
      <vt:variant>
        <vt:i4>0</vt:i4>
      </vt:variant>
      <vt:variant>
        <vt:i4>5</vt:i4>
      </vt:variant>
      <vt:variant>
        <vt:lpwstr>https://eur-lex.europa.eu/legal-content/HR/TXT/HTML/?uri=OJ:L_202401781</vt:lpwstr>
      </vt:variant>
      <vt:variant>
        <vt:lpwstr/>
      </vt:variant>
      <vt:variant>
        <vt:i4>3735639</vt:i4>
      </vt:variant>
      <vt:variant>
        <vt:i4>69</vt:i4>
      </vt:variant>
      <vt:variant>
        <vt:i4>0</vt:i4>
      </vt:variant>
      <vt:variant>
        <vt:i4>5</vt:i4>
      </vt:variant>
      <vt:variant>
        <vt:lpwstr>https://www.oecd.org/en/publications/regional-industrial-transitions-to-climate-neutrality_35247cc7-en.html</vt:lpwstr>
      </vt:variant>
      <vt:variant>
        <vt:lpwstr/>
      </vt:variant>
      <vt:variant>
        <vt:i4>7864356</vt:i4>
      </vt:variant>
      <vt:variant>
        <vt:i4>66</vt:i4>
      </vt:variant>
      <vt:variant>
        <vt:i4>0</vt:i4>
      </vt:variant>
      <vt:variant>
        <vt:i4>5</vt:i4>
      </vt:variant>
      <vt:variant>
        <vt:lpwstr>https://eur-lex.europa.eu/legal-content/EN/TXT/?uri=CELEX%3A52023DC0062</vt:lpwstr>
      </vt:variant>
      <vt:variant>
        <vt:lpwstr/>
      </vt:variant>
      <vt:variant>
        <vt:i4>4194376</vt:i4>
      </vt:variant>
      <vt:variant>
        <vt:i4>63</vt:i4>
      </vt:variant>
      <vt:variant>
        <vt:i4>0</vt:i4>
      </vt:variant>
      <vt:variant>
        <vt:i4>5</vt:i4>
      </vt:variant>
      <vt:variant>
        <vt:lpwstr>https://commission.europa.eu/document/download/9ab0244c-6ca3-4b11-bef9-422c7eb34f39_en?filename=communication-industrial-strategy-update-2020_en.pdf</vt:lpwstr>
      </vt:variant>
      <vt:variant>
        <vt:lpwstr/>
      </vt:variant>
      <vt:variant>
        <vt:i4>3801135</vt:i4>
      </vt:variant>
      <vt:variant>
        <vt:i4>60</vt:i4>
      </vt:variant>
      <vt:variant>
        <vt:i4>0</vt:i4>
      </vt:variant>
      <vt:variant>
        <vt:i4>5</vt:i4>
      </vt:variant>
      <vt:variant>
        <vt:lpwstr>https://eur-lex.europa.eu/legal-content/EN/TXT/HTML/?uri=CELEX:52020DC0102</vt:lpwstr>
      </vt:variant>
      <vt:variant>
        <vt:lpwstr/>
      </vt:variant>
      <vt:variant>
        <vt:i4>196733</vt:i4>
      </vt:variant>
      <vt:variant>
        <vt:i4>57</vt:i4>
      </vt:variant>
      <vt:variant>
        <vt:i4>0</vt:i4>
      </vt:variant>
      <vt:variant>
        <vt:i4>5</vt:i4>
      </vt:variant>
      <vt:variant>
        <vt:lpwstr>https://eur-lex.europa.eu/legal-content/HR/TXT/HTML/?uri=OJ:L_202401781</vt:lpwstr>
      </vt:variant>
      <vt:variant>
        <vt:lpwstr/>
      </vt:variant>
      <vt:variant>
        <vt:i4>3735639</vt:i4>
      </vt:variant>
      <vt:variant>
        <vt:i4>54</vt:i4>
      </vt:variant>
      <vt:variant>
        <vt:i4>0</vt:i4>
      </vt:variant>
      <vt:variant>
        <vt:i4>5</vt:i4>
      </vt:variant>
      <vt:variant>
        <vt:lpwstr>https://www.oecd.org/en/publications/regional-industrial-transitions-to-climate-neutrality_35247cc7-en.html</vt:lpwstr>
      </vt:variant>
      <vt:variant>
        <vt:lpwstr/>
      </vt:variant>
      <vt:variant>
        <vt:i4>7864356</vt:i4>
      </vt:variant>
      <vt:variant>
        <vt:i4>51</vt:i4>
      </vt:variant>
      <vt:variant>
        <vt:i4>0</vt:i4>
      </vt:variant>
      <vt:variant>
        <vt:i4>5</vt:i4>
      </vt:variant>
      <vt:variant>
        <vt:lpwstr>https://eur-lex.europa.eu/legal-content/EN/TXT/?uri=CELEX%3A52023DC0062</vt:lpwstr>
      </vt:variant>
      <vt:variant>
        <vt:lpwstr/>
      </vt:variant>
      <vt:variant>
        <vt:i4>4194376</vt:i4>
      </vt:variant>
      <vt:variant>
        <vt:i4>48</vt:i4>
      </vt:variant>
      <vt:variant>
        <vt:i4>0</vt:i4>
      </vt:variant>
      <vt:variant>
        <vt:i4>5</vt:i4>
      </vt:variant>
      <vt:variant>
        <vt:lpwstr>https://commission.europa.eu/document/download/9ab0244c-6ca3-4b11-bef9-422c7eb34f39_en?filename=communication-industrial-strategy-update-2020_en.pdf</vt:lpwstr>
      </vt:variant>
      <vt:variant>
        <vt:lpwstr/>
      </vt:variant>
      <vt:variant>
        <vt:i4>3801135</vt:i4>
      </vt:variant>
      <vt:variant>
        <vt:i4>45</vt:i4>
      </vt:variant>
      <vt:variant>
        <vt:i4>0</vt:i4>
      </vt:variant>
      <vt:variant>
        <vt:i4>5</vt:i4>
      </vt:variant>
      <vt:variant>
        <vt:lpwstr>https://eur-lex.europa.eu/legal-content/EN/TXT/HTML/?uri=CELEX:52020DC0102</vt:lpwstr>
      </vt:variant>
      <vt:variant>
        <vt:lpwstr/>
      </vt:variant>
      <vt:variant>
        <vt:i4>4718608</vt:i4>
      </vt:variant>
      <vt:variant>
        <vt:i4>42</vt:i4>
      </vt:variant>
      <vt:variant>
        <vt:i4>0</vt:i4>
      </vt:variant>
      <vt:variant>
        <vt:i4>5</vt:i4>
      </vt:variant>
      <vt:variant>
        <vt:lpwstr>https://planoporavka.gov.hr/UserDocsImages/dokumenti/Plan oporavka i otpornosti%2C srpanj 2021..pdf?vel=13435491</vt:lpwstr>
      </vt:variant>
      <vt:variant>
        <vt:lpwstr/>
      </vt:variant>
      <vt:variant>
        <vt:i4>4718608</vt:i4>
      </vt:variant>
      <vt:variant>
        <vt:i4>39</vt:i4>
      </vt:variant>
      <vt:variant>
        <vt:i4>0</vt:i4>
      </vt:variant>
      <vt:variant>
        <vt:i4>5</vt:i4>
      </vt:variant>
      <vt:variant>
        <vt:lpwstr>https://planoporavka.gov.hr/UserDocsImages/dokumenti/Plan oporavka i otpornosti%2C srpanj 2021..pdf?vel=13435491</vt:lpwstr>
      </vt:variant>
      <vt:variant>
        <vt:lpwstr/>
      </vt:variant>
      <vt:variant>
        <vt:i4>4718608</vt:i4>
      </vt:variant>
      <vt:variant>
        <vt:i4>36</vt:i4>
      </vt:variant>
      <vt:variant>
        <vt:i4>0</vt:i4>
      </vt:variant>
      <vt:variant>
        <vt:i4>5</vt:i4>
      </vt:variant>
      <vt:variant>
        <vt:lpwstr>https://planoporavka.gov.hr/UserDocsImages/dokumenti/Plan oporavka i otpornosti%2C srpanj 2021..pdf?vel=13435491</vt:lpwstr>
      </vt:variant>
      <vt:variant>
        <vt:lpwstr/>
      </vt:variant>
      <vt:variant>
        <vt:i4>5832796</vt:i4>
      </vt:variant>
      <vt:variant>
        <vt:i4>33</vt:i4>
      </vt:variant>
      <vt:variant>
        <vt:i4>0</vt:i4>
      </vt:variant>
      <vt:variant>
        <vt:i4>5</vt:i4>
      </vt:variant>
      <vt:variant>
        <vt:lpwstr>https://razvoj.gov.hr/industrijska-tranzicija-panonske-sjeverne-i-jadranske-hrvatske/4830</vt:lpwstr>
      </vt:variant>
      <vt:variant>
        <vt:lpwstr/>
      </vt:variant>
      <vt:variant>
        <vt:i4>5832796</vt:i4>
      </vt:variant>
      <vt:variant>
        <vt:i4>30</vt:i4>
      </vt:variant>
      <vt:variant>
        <vt:i4>0</vt:i4>
      </vt:variant>
      <vt:variant>
        <vt:i4>5</vt:i4>
      </vt:variant>
      <vt:variant>
        <vt:lpwstr>https://razvoj.gov.hr/industrijska-tranzicija-panonske-sjeverne-i-jadranske-hrvatske/4830</vt:lpwstr>
      </vt:variant>
      <vt:variant>
        <vt:lpwstr/>
      </vt:variant>
      <vt:variant>
        <vt:i4>5832796</vt:i4>
      </vt:variant>
      <vt:variant>
        <vt:i4>27</vt:i4>
      </vt:variant>
      <vt:variant>
        <vt:i4>0</vt:i4>
      </vt:variant>
      <vt:variant>
        <vt:i4>5</vt:i4>
      </vt:variant>
      <vt:variant>
        <vt:lpwstr>https://razvoj.gov.hr/industrijska-tranzicija-panonske-sjeverne-i-jadranske-hrvatske/4830</vt:lpwstr>
      </vt:variant>
      <vt:variant>
        <vt:lpwstr/>
      </vt:variant>
      <vt:variant>
        <vt:i4>5832796</vt:i4>
      </vt:variant>
      <vt:variant>
        <vt:i4>24</vt:i4>
      </vt:variant>
      <vt:variant>
        <vt:i4>0</vt:i4>
      </vt:variant>
      <vt:variant>
        <vt:i4>5</vt:i4>
      </vt:variant>
      <vt:variant>
        <vt:lpwstr>https://razvoj.gov.hr/industrijska-tranzicija-panonske-sjeverne-i-jadranske-hrvatske/4830</vt:lpwstr>
      </vt:variant>
      <vt:variant>
        <vt:lpwstr/>
      </vt:variant>
      <vt:variant>
        <vt:i4>5832796</vt:i4>
      </vt:variant>
      <vt:variant>
        <vt:i4>21</vt:i4>
      </vt:variant>
      <vt:variant>
        <vt:i4>0</vt:i4>
      </vt:variant>
      <vt:variant>
        <vt:i4>5</vt:i4>
      </vt:variant>
      <vt:variant>
        <vt:lpwstr>https://razvoj.gov.hr/industrijska-tranzicija-panonske-sjeverne-i-jadranske-hrvatske/4830</vt:lpwstr>
      </vt:variant>
      <vt:variant>
        <vt:lpwstr/>
      </vt:variant>
      <vt:variant>
        <vt:i4>5832796</vt:i4>
      </vt:variant>
      <vt:variant>
        <vt:i4>18</vt:i4>
      </vt:variant>
      <vt:variant>
        <vt:i4>0</vt:i4>
      </vt:variant>
      <vt:variant>
        <vt:i4>5</vt:i4>
      </vt:variant>
      <vt:variant>
        <vt:lpwstr>https://razvoj.gov.hr/industrijska-tranzicija-panonske-sjeverne-i-jadranske-hrvatske/4830</vt:lpwstr>
      </vt:variant>
      <vt:variant>
        <vt:lpwstr/>
      </vt:variant>
      <vt:variant>
        <vt:i4>2424934</vt:i4>
      </vt:variant>
      <vt:variant>
        <vt:i4>15</vt:i4>
      </vt:variant>
      <vt:variant>
        <vt:i4>0</vt:i4>
      </vt:variant>
      <vt:variant>
        <vt:i4>5</vt:i4>
      </vt:variant>
      <vt:variant>
        <vt:lpwstr>https://sredisnjikatalogrh.gov.hr/cadial/searchdoc.php?action=search&amp;lang=hr&amp;query=uredba+o+registru+dr%C5%BEavne+imovone&amp;searchText=on&amp;searchTitle=on&amp;resultdetails=basic&amp;filteracttype=all&amp;filterfields=all&amp;filtereuchapter=all&amp;resultlimitnum=10&amp;annotate=on&amp;bid=rUzyGAulYzDf%2fBXtcyH8mA%3d%3d</vt:lpwstr>
      </vt:variant>
      <vt:variant>
        <vt:lpwstr/>
      </vt:variant>
      <vt:variant>
        <vt:i4>4653128</vt:i4>
      </vt:variant>
      <vt:variant>
        <vt:i4>12</vt:i4>
      </vt:variant>
      <vt:variant>
        <vt:i4>0</vt:i4>
      </vt:variant>
      <vt:variant>
        <vt:i4>5</vt:i4>
      </vt:variant>
      <vt:variant>
        <vt:lpwstr>https://mingo.gov.hr/UserDocsImages/GLAVNO TAJNI%C5%A0TVO/Javna nabava/Pravilnik o planiranju i provedbi postupaka nabave robe, radova, usluga i provedbe projektnih natje%C4%8Daja od 16. srpnja 2024. godi.pdf</vt:lpwstr>
      </vt:variant>
      <vt:variant>
        <vt:lpwstr/>
      </vt:variant>
      <vt:variant>
        <vt:i4>4653128</vt:i4>
      </vt:variant>
      <vt:variant>
        <vt:i4>9</vt:i4>
      </vt:variant>
      <vt:variant>
        <vt:i4>0</vt:i4>
      </vt:variant>
      <vt:variant>
        <vt:i4>5</vt:i4>
      </vt:variant>
      <vt:variant>
        <vt:lpwstr>https://mingo.gov.hr/UserDocsImages/GLAVNO TAJNI%C5%A0TVO/Javna nabava/Pravilnik o planiranju i provedbi postupaka nabave robe, radova, usluga i provedbe projektnih natje%C4%8Daja od 16. srpnja 2024. godi.pdf</vt:lpwstr>
      </vt:variant>
      <vt:variant>
        <vt:lpwstr/>
      </vt:variant>
      <vt:variant>
        <vt:i4>4653128</vt:i4>
      </vt:variant>
      <vt:variant>
        <vt:i4>6</vt:i4>
      </vt:variant>
      <vt:variant>
        <vt:i4>0</vt:i4>
      </vt:variant>
      <vt:variant>
        <vt:i4>5</vt:i4>
      </vt:variant>
      <vt:variant>
        <vt:lpwstr>https://mingo.gov.hr/UserDocsImages/GLAVNO TAJNI%C5%A0TVO/Javna nabava/Pravilnik o planiranju i provedbi postupaka nabave robe, radova, usluga i provedbe projektnih natje%C4%8Daja od 16. srpnja 2024. godi.pdf</vt:lpwstr>
      </vt:variant>
      <vt:variant>
        <vt:lpwstr/>
      </vt:variant>
      <vt:variant>
        <vt:i4>4653128</vt:i4>
      </vt:variant>
      <vt:variant>
        <vt:i4>3</vt:i4>
      </vt:variant>
      <vt:variant>
        <vt:i4>0</vt:i4>
      </vt:variant>
      <vt:variant>
        <vt:i4>5</vt:i4>
      </vt:variant>
      <vt:variant>
        <vt:lpwstr>https://mingo.gov.hr/UserDocsImages/GLAVNO TAJNI%C5%A0TVO/Javna nabava/Pravilnik o planiranju i provedbi postupaka nabave robe, radova, usluga i provedbe projektnih natje%C4%8Daja od 16. srpnja 2024. godi.pdf</vt:lpwstr>
      </vt:variant>
      <vt:variant>
        <vt:lpwstr/>
      </vt:variant>
      <vt:variant>
        <vt:i4>131157</vt:i4>
      </vt:variant>
      <vt:variant>
        <vt:i4>0</vt:i4>
      </vt:variant>
      <vt:variant>
        <vt:i4>0</vt:i4>
      </vt:variant>
      <vt:variant>
        <vt:i4>5</vt:i4>
      </vt:variant>
      <vt:variant>
        <vt:lpwstr>https://mingo.gov.hr/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Botica</dc:creator>
  <cp:keywords/>
  <dc:description/>
  <cp:lastModifiedBy>Željka Maloča Špiljak</cp:lastModifiedBy>
  <cp:revision>406</cp:revision>
  <cp:lastPrinted>2024-01-07T23:18:00Z</cp:lastPrinted>
  <dcterms:created xsi:type="dcterms:W3CDTF">2024-10-03T20:58:00Z</dcterms:created>
  <dcterms:modified xsi:type="dcterms:W3CDTF">2024-11-22T12:41:00Z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0x010100EECCE1435F9020479ED38858664A5D68</vt:lpwstr>
  </property>
  <property fmtid="{D5CDD505-2E9C-101B-9397-08002B2CF9AE}" pid="3" name="MediaServiceImageTags">
    <vt:lpwstr/>
  </property>
</Properties>
</file>